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538A5" w14:textId="11FD0B28" w:rsidR="003507F3" w:rsidRDefault="003507F3">
      <w:pPr>
        <w:rPr>
          <w:b/>
          <w:bCs/>
          <w:sz w:val="28"/>
          <w:szCs w:val="28"/>
        </w:rPr>
      </w:pPr>
      <w:r>
        <w:rPr>
          <w:b/>
          <w:bCs/>
          <w:noProof/>
          <w:sz w:val="28"/>
          <w:szCs w:val="28"/>
        </w:rPr>
        <w:drawing>
          <wp:inline distT="0" distB="0" distL="0" distR="0" wp14:anchorId="33A1CA8F" wp14:editId="0BEC15C9">
            <wp:extent cx="463550" cy="603250"/>
            <wp:effectExtent l="0" t="0" r="0" b="635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7">
                      <a:extLst>
                        <a:ext uri="{28A0092B-C50C-407E-A947-70E740481C1C}">
                          <a14:useLocalDpi xmlns:a14="http://schemas.microsoft.com/office/drawing/2010/main" val="0"/>
                        </a:ext>
                      </a:extLst>
                    </a:blip>
                    <a:stretch>
                      <a:fillRect/>
                    </a:stretch>
                  </pic:blipFill>
                  <pic:spPr>
                    <a:xfrm>
                      <a:off x="0" y="0"/>
                      <a:ext cx="463550" cy="603250"/>
                    </a:xfrm>
                    <a:prstGeom prst="rect">
                      <a:avLst/>
                    </a:prstGeom>
                  </pic:spPr>
                </pic:pic>
              </a:graphicData>
            </a:graphic>
          </wp:inline>
        </w:drawing>
      </w:r>
    </w:p>
    <w:p w14:paraId="2C88C2C3" w14:textId="77777777" w:rsidR="003507F3" w:rsidRDefault="005A664B">
      <w:pPr>
        <w:rPr>
          <w:b/>
          <w:bCs/>
          <w:sz w:val="28"/>
          <w:szCs w:val="28"/>
        </w:rPr>
      </w:pPr>
      <w:r w:rsidRPr="005A664B">
        <w:rPr>
          <w:b/>
          <w:bCs/>
          <w:sz w:val="28"/>
          <w:szCs w:val="28"/>
        </w:rPr>
        <w:t>Informasjon til medlemmene i F</w:t>
      </w:r>
      <w:r w:rsidR="003507F3">
        <w:rPr>
          <w:b/>
          <w:bCs/>
          <w:sz w:val="28"/>
          <w:szCs w:val="28"/>
        </w:rPr>
        <w:t>RAM – Nordområdesenter for klima- og miljøforskning</w:t>
      </w:r>
      <w:r>
        <w:rPr>
          <w:b/>
          <w:bCs/>
          <w:sz w:val="28"/>
          <w:szCs w:val="28"/>
        </w:rPr>
        <w:t xml:space="preserve"> </w:t>
      </w:r>
    </w:p>
    <w:p w14:paraId="0B204F20" w14:textId="612F297D" w:rsidR="00B024EE" w:rsidRPr="005A664B" w:rsidRDefault="003507F3">
      <w:pPr>
        <w:rPr>
          <w:b/>
          <w:bCs/>
          <w:sz w:val="28"/>
          <w:szCs w:val="28"/>
        </w:rPr>
      </w:pPr>
      <w:r>
        <w:rPr>
          <w:b/>
          <w:bCs/>
          <w:sz w:val="28"/>
          <w:szCs w:val="28"/>
        </w:rPr>
        <w:t>M</w:t>
      </w:r>
      <w:r w:rsidR="005A664B">
        <w:rPr>
          <w:b/>
          <w:bCs/>
          <w:sz w:val="28"/>
          <w:szCs w:val="28"/>
        </w:rPr>
        <w:t>ars 2023</w:t>
      </w:r>
    </w:p>
    <w:p w14:paraId="71883253" w14:textId="77777777" w:rsidR="005A664B" w:rsidRDefault="005A664B"/>
    <w:p w14:paraId="10FF80BB" w14:textId="77777777" w:rsidR="005A664B" w:rsidRDefault="005A664B"/>
    <w:p w14:paraId="34FA5309" w14:textId="695795D2" w:rsidR="005A664B" w:rsidRPr="003507F3" w:rsidRDefault="005A664B">
      <w:pPr>
        <w:rPr>
          <w:b/>
          <w:bCs/>
        </w:rPr>
      </w:pPr>
      <w:r w:rsidRPr="003507F3">
        <w:rPr>
          <w:b/>
          <w:bCs/>
        </w:rPr>
        <w:t>Dette dokumentet inneholder informasjon om følgende saker:</w:t>
      </w:r>
    </w:p>
    <w:p w14:paraId="601B8B54" w14:textId="77777777" w:rsidR="003507F3" w:rsidRDefault="003507F3"/>
    <w:p w14:paraId="02505697" w14:textId="77777777" w:rsidR="005A664B" w:rsidRDefault="005A664B" w:rsidP="005A664B">
      <w:pPr>
        <w:pStyle w:val="Listeavsnitt"/>
        <w:numPr>
          <w:ilvl w:val="0"/>
          <w:numId w:val="1"/>
        </w:numPr>
      </w:pPr>
      <w:r>
        <w:t>Nye prosjekter tildelt under området «Nye verktøy i nord».</w:t>
      </w:r>
    </w:p>
    <w:p w14:paraId="5F169BEC" w14:textId="434F535E" w:rsidR="005A664B" w:rsidRDefault="005A664B" w:rsidP="005A664B">
      <w:pPr>
        <w:pStyle w:val="Listeavsnitt"/>
        <w:numPr>
          <w:ilvl w:val="0"/>
          <w:numId w:val="1"/>
        </w:numPr>
      </w:pPr>
      <w:r>
        <w:t>Skisse om nytt program innsendt til K</w:t>
      </w:r>
      <w:r w:rsidR="003507F3">
        <w:t>lima- og miljødepartementet</w:t>
      </w:r>
      <w:r>
        <w:t>.</w:t>
      </w:r>
    </w:p>
    <w:p w14:paraId="01688801" w14:textId="77A6B78B" w:rsidR="005A664B" w:rsidRDefault="005A664B" w:rsidP="005A664B">
      <w:pPr>
        <w:pStyle w:val="Listeavsnitt"/>
        <w:numPr>
          <w:ilvl w:val="0"/>
          <w:numId w:val="1"/>
        </w:numPr>
      </w:pPr>
      <w:r>
        <w:t xml:space="preserve">Innhold i vårens medlemsmøte </w:t>
      </w:r>
      <w:r w:rsidR="00340ACC">
        <w:t>27</w:t>
      </w:r>
      <w:r w:rsidR="003507F3">
        <w:t>. april</w:t>
      </w:r>
      <w:r>
        <w:t>.</w:t>
      </w:r>
    </w:p>
    <w:p w14:paraId="22363B9F" w14:textId="77777777" w:rsidR="005A664B" w:rsidRDefault="005A664B" w:rsidP="005A664B">
      <w:pPr>
        <w:pStyle w:val="Listeavsnitt"/>
        <w:numPr>
          <w:ilvl w:val="1"/>
          <w:numId w:val="1"/>
        </w:numPr>
      </w:pPr>
      <w:r>
        <w:t>Forslag til justeringer i samarbeidets styringsform.</w:t>
      </w:r>
    </w:p>
    <w:p w14:paraId="159A1184" w14:textId="77777777" w:rsidR="005A664B" w:rsidRDefault="005A664B" w:rsidP="005A664B">
      <w:pPr>
        <w:pStyle w:val="Listeavsnitt"/>
        <w:numPr>
          <w:ilvl w:val="1"/>
          <w:numId w:val="1"/>
        </w:numPr>
      </w:pPr>
      <w:r>
        <w:t>Diskusjon og innspill om forslag til forbedret kontakt mellom styringsgruppa og medlemmene.</w:t>
      </w:r>
    </w:p>
    <w:p w14:paraId="529EB042" w14:textId="7D53BF11" w:rsidR="005A664B" w:rsidRDefault="005A664B" w:rsidP="005A664B">
      <w:pPr>
        <w:pStyle w:val="Listeavsnitt"/>
        <w:numPr>
          <w:ilvl w:val="1"/>
          <w:numId w:val="1"/>
        </w:numPr>
      </w:pPr>
      <w:r>
        <w:t>Diskusjon og innspill om forbedret kontakt med brukerne</w:t>
      </w:r>
      <w:r w:rsidR="00681C80">
        <w:t>.</w:t>
      </w:r>
    </w:p>
    <w:p w14:paraId="2CDCB81F" w14:textId="2578340C" w:rsidR="00C4005E" w:rsidRDefault="00C4005E" w:rsidP="003507F3">
      <w:pPr>
        <w:pStyle w:val="Listeavsnitt"/>
        <w:numPr>
          <w:ilvl w:val="1"/>
          <w:numId w:val="1"/>
        </w:numPr>
      </w:pPr>
      <w:r>
        <w:t>Forberedelse til valg av medlemmer til styringsgruppa</w:t>
      </w:r>
      <w:r w:rsidR="003507F3">
        <w:t xml:space="preserve"> i </w:t>
      </w:r>
      <w:r w:rsidR="003507F3" w:rsidRPr="003507F3">
        <w:t>FRAM – Nordområdesenter for klima- og miljøforskning</w:t>
      </w:r>
      <w:r w:rsidR="003507F3">
        <w:t>.</w:t>
      </w:r>
    </w:p>
    <w:p w14:paraId="2A903ADB" w14:textId="77777777" w:rsidR="005A664B" w:rsidRDefault="005A664B" w:rsidP="005A664B"/>
    <w:p w14:paraId="7A2EA2DF" w14:textId="41979240" w:rsidR="00772E70" w:rsidRDefault="00772E70" w:rsidP="005A664B">
      <w:r>
        <w:t>Dokumenter til medlemsmøtet vil bli sendt ut før 20</w:t>
      </w:r>
      <w:r w:rsidR="003507F3">
        <w:t>. april</w:t>
      </w:r>
      <w:r>
        <w:t>.</w:t>
      </w:r>
    </w:p>
    <w:p w14:paraId="6A2B3181" w14:textId="77777777" w:rsidR="005A664B" w:rsidRDefault="005A664B" w:rsidP="005A664B"/>
    <w:p w14:paraId="161722AB" w14:textId="77777777" w:rsidR="005A664B" w:rsidRPr="003507F3" w:rsidRDefault="005A664B" w:rsidP="005A664B">
      <w:pPr>
        <w:rPr>
          <w:b/>
          <w:bCs/>
          <w:sz w:val="28"/>
          <w:szCs w:val="28"/>
        </w:rPr>
      </w:pPr>
      <w:r w:rsidRPr="003507F3">
        <w:rPr>
          <w:b/>
          <w:bCs/>
          <w:sz w:val="28"/>
          <w:szCs w:val="28"/>
        </w:rPr>
        <w:t>Nye prosjekter tildelt under området «Nye verktøy i nord»</w:t>
      </w:r>
    </w:p>
    <w:p w14:paraId="3CD7E978" w14:textId="77777777" w:rsidR="003507F3" w:rsidRDefault="003507F3" w:rsidP="005A664B"/>
    <w:p w14:paraId="1099B6D1" w14:textId="1BBD00E4" w:rsidR="005A664B" w:rsidRDefault="00C4005E" w:rsidP="005A664B">
      <w:r>
        <w:t xml:space="preserve">På medlemsmøtet høsten 2022 informerte styringsgruppa om prosessen med å plukke ut prosjekter innen den </w:t>
      </w:r>
      <w:r w:rsidR="00880CF7">
        <w:t xml:space="preserve">nye utlysningen av «Nye verktøy i nord». Det kom inn </w:t>
      </w:r>
      <w:r w:rsidR="00F425C3">
        <w:t>11</w:t>
      </w:r>
      <w:r w:rsidR="00880CF7">
        <w:t xml:space="preserve"> forslag som alle ble sendt til eksterne internasjonale </w:t>
      </w:r>
      <w:proofErr w:type="spellStart"/>
      <w:r w:rsidR="00880CF7">
        <w:t>evaluatorer</w:t>
      </w:r>
      <w:proofErr w:type="spellEnd"/>
      <w:r w:rsidR="00880CF7">
        <w:t xml:space="preserve">. </w:t>
      </w:r>
      <w:r w:rsidR="00F425C3">
        <w:t xml:space="preserve">Av disse var det 8 forslag som hadde minst en «Good» karakter fra de eksterne ekspertene. </w:t>
      </w:r>
      <w:r w:rsidR="00880CF7">
        <w:t>Det var kun midler til å finansiere tre prosjekter i tre år med en ramme på 1,5 millioner kroner årlig.</w:t>
      </w:r>
      <w:r w:rsidR="00F425C3">
        <w:t xml:space="preserve"> Midlene ble fordelt til prosjekter som hadde to «Good» vurderinger. Prosessen i styringsgruppa var å eliminere nedenfra i flere omganger og det raskt en konsensus blant medlemmene om det endelige valget.</w:t>
      </w:r>
    </w:p>
    <w:p w14:paraId="74072858" w14:textId="77777777" w:rsidR="00F425C3" w:rsidRDefault="00F425C3" w:rsidP="005A664B"/>
    <w:p w14:paraId="51A3AF8E" w14:textId="77777777" w:rsidR="00F425C3" w:rsidRDefault="00F425C3" w:rsidP="005A664B">
      <w:r>
        <w:t>De tre utvalgte prosjektene er beskrevet med deres sammendrag i vedlegg en til dette dokumentet.</w:t>
      </w:r>
      <w:r w:rsidR="009F3635">
        <w:t xml:space="preserve"> Kortfattet er prosjektene gitt i tabellen under:</w:t>
      </w:r>
    </w:p>
    <w:p w14:paraId="0F92B088" w14:textId="77777777" w:rsidR="009F3635" w:rsidRDefault="009F3635" w:rsidP="005A664B"/>
    <w:tbl>
      <w:tblPr>
        <w:tblStyle w:val="Tabellrutenett"/>
        <w:tblW w:w="0" w:type="auto"/>
        <w:tblLook w:val="04A0" w:firstRow="1" w:lastRow="0" w:firstColumn="1" w:lastColumn="0" w:noHBand="0" w:noVBand="1"/>
      </w:tblPr>
      <w:tblGrid>
        <w:gridCol w:w="1892"/>
        <w:gridCol w:w="3632"/>
        <w:gridCol w:w="1284"/>
        <w:gridCol w:w="2246"/>
      </w:tblGrid>
      <w:tr w:rsidR="009F3635" w:rsidRPr="00A5162E" w14:paraId="1EFD72C8" w14:textId="77777777" w:rsidTr="00402EE7">
        <w:tc>
          <w:tcPr>
            <w:tcW w:w="1892" w:type="dxa"/>
          </w:tcPr>
          <w:p w14:paraId="098B1200" w14:textId="77777777" w:rsidR="009F3635" w:rsidRPr="00A5162E" w:rsidRDefault="009F3635" w:rsidP="00402EE7">
            <w:pPr>
              <w:spacing w:line="276" w:lineRule="auto"/>
              <w:jc w:val="center"/>
              <w:rPr>
                <w:b/>
                <w:bCs/>
                <w:sz w:val="22"/>
                <w:szCs w:val="22"/>
              </w:rPr>
            </w:pPr>
            <w:r w:rsidRPr="00A5162E">
              <w:rPr>
                <w:b/>
                <w:bCs/>
                <w:sz w:val="22"/>
                <w:szCs w:val="22"/>
              </w:rPr>
              <w:t>Prosjekt</w:t>
            </w:r>
          </w:p>
        </w:tc>
        <w:tc>
          <w:tcPr>
            <w:tcW w:w="3632" w:type="dxa"/>
          </w:tcPr>
          <w:p w14:paraId="373E2D24" w14:textId="77777777" w:rsidR="009F3635" w:rsidRPr="00A5162E" w:rsidRDefault="009F3635" w:rsidP="00402EE7">
            <w:pPr>
              <w:spacing w:line="276" w:lineRule="auto"/>
              <w:jc w:val="center"/>
              <w:rPr>
                <w:b/>
                <w:bCs/>
                <w:sz w:val="22"/>
                <w:szCs w:val="22"/>
              </w:rPr>
            </w:pPr>
            <w:r w:rsidRPr="00A5162E">
              <w:rPr>
                <w:b/>
                <w:bCs/>
                <w:sz w:val="22"/>
                <w:szCs w:val="22"/>
              </w:rPr>
              <w:t>Prosjekt tittel</w:t>
            </w:r>
          </w:p>
        </w:tc>
        <w:tc>
          <w:tcPr>
            <w:tcW w:w="1284" w:type="dxa"/>
          </w:tcPr>
          <w:p w14:paraId="67569F2F" w14:textId="77777777" w:rsidR="009F3635" w:rsidRPr="00A5162E" w:rsidRDefault="009F3635" w:rsidP="00402EE7">
            <w:pPr>
              <w:spacing w:line="276" w:lineRule="auto"/>
              <w:jc w:val="center"/>
              <w:rPr>
                <w:b/>
                <w:bCs/>
                <w:sz w:val="22"/>
                <w:szCs w:val="22"/>
              </w:rPr>
            </w:pPr>
            <w:r w:rsidRPr="00A5162E">
              <w:rPr>
                <w:b/>
                <w:bCs/>
                <w:sz w:val="22"/>
                <w:szCs w:val="22"/>
              </w:rPr>
              <w:t>Leder</w:t>
            </w:r>
          </w:p>
        </w:tc>
        <w:tc>
          <w:tcPr>
            <w:tcW w:w="2246" w:type="dxa"/>
          </w:tcPr>
          <w:p w14:paraId="0125B781" w14:textId="77777777" w:rsidR="009F3635" w:rsidRPr="00A5162E" w:rsidRDefault="009F3635" w:rsidP="00402EE7">
            <w:pPr>
              <w:spacing w:line="276" w:lineRule="auto"/>
              <w:jc w:val="center"/>
              <w:rPr>
                <w:b/>
                <w:bCs/>
                <w:sz w:val="22"/>
                <w:szCs w:val="22"/>
              </w:rPr>
            </w:pPr>
            <w:r w:rsidRPr="00A5162E">
              <w:rPr>
                <w:b/>
                <w:bCs/>
                <w:sz w:val="22"/>
                <w:szCs w:val="22"/>
              </w:rPr>
              <w:t>Deltakere</w:t>
            </w:r>
          </w:p>
        </w:tc>
      </w:tr>
      <w:tr w:rsidR="009F3635" w:rsidRPr="00A5162E" w14:paraId="07C1FA73" w14:textId="77777777" w:rsidTr="00402EE7">
        <w:tc>
          <w:tcPr>
            <w:tcW w:w="1892" w:type="dxa"/>
          </w:tcPr>
          <w:p w14:paraId="7C292EDB" w14:textId="77777777" w:rsidR="009F3635" w:rsidRPr="00A5162E" w:rsidRDefault="009F3635" w:rsidP="00402EE7">
            <w:pPr>
              <w:spacing w:line="276" w:lineRule="auto"/>
              <w:rPr>
                <w:b/>
                <w:bCs/>
                <w:sz w:val="22"/>
                <w:szCs w:val="22"/>
              </w:rPr>
            </w:pPr>
            <w:proofErr w:type="spellStart"/>
            <w:r w:rsidRPr="00A5162E">
              <w:rPr>
                <w:b/>
                <w:bCs/>
                <w:sz w:val="22"/>
                <w:szCs w:val="22"/>
              </w:rPr>
              <w:t>RemoT</w:t>
            </w:r>
            <w:r>
              <w:rPr>
                <w:b/>
                <w:bCs/>
                <w:sz w:val="22"/>
                <w:szCs w:val="22"/>
              </w:rPr>
              <w:t>n</w:t>
            </w:r>
            <w:r w:rsidRPr="00A5162E">
              <w:rPr>
                <w:b/>
                <w:bCs/>
                <w:sz w:val="22"/>
                <w:szCs w:val="22"/>
              </w:rPr>
              <w:t>itor</w:t>
            </w:r>
            <w:proofErr w:type="spellEnd"/>
          </w:p>
        </w:tc>
        <w:tc>
          <w:tcPr>
            <w:tcW w:w="3632" w:type="dxa"/>
          </w:tcPr>
          <w:p w14:paraId="52F788D9" w14:textId="77777777" w:rsidR="009F3635" w:rsidRPr="003507F3" w:rsidRDefault="009F3635" w:rsidP="00402EE7">
            <w:pPr>
              <w:spacing w:line="276" w:lineRule="auto"/>
              <w:rPr>
                <w:b/>
                <w:bCs/>
                <w:sz w:val="22"/>
                <w:szCs w:val="22"/>
                <w:lang w:val="en-US"/>
              </w:rPr>
            </w:pPr>
            <w:r w:rsidRPr="00A5162E">
              <w:rPr>
                <w:sz w:val="22"/>
                <w:szCs w:val="22"/>
                <w:lang w:val="en-US"/>
              </w:rPr>
              <w:t>New methods for integrated non-invasive genetic monitoring of semi-domesticated reindeer and wildlife based on high-throughput sequencing approaches</w:t>
            </w:r>
          </w:p>
        </w:tc>
        <w:tc>
          <w:tcPr>
            <w:tcW w:w="1284" w:type="dxa"/>
          </w:tcPr>
          <w:p w14:paraId="7D49C3AC" w14:textId="77777777" w:rsidR="009F3635" w:rsidRPr="00A5162E" w:rsidRDefault="009F3635" w:rsidP="00402EE7">
            <w:pPr>
              <w:spacing w:line="276" w:lineRule="auto"/>
              <w:rPr>
                <w:b/>
                <w:bCs/>
                <w:sz w:val="22"/>
                <w:szCs w:val="22"/>
              </w:rPr>
            </w:pPr>
            <w:r w:rsidRPr="00A5162E">
              <w:rPr>
                <w:b/>
                <w:bCs/>
                <w:sz w:val="22"/>
                <w:szCs w:val="22"/>
              </w:rPr>
              <w:t xml:space="preserve">NIBIO </w:t>
            </w:r>
            <w:r w:rsidRPr="00A5162E">
              <w:rPr>
                <w:sz w:val="22"/>
                <w:szCs w:val="22"/>
              </w:rPr>
              <w:t>Tommy Nyman</w:t>
            </w:r>
          </w:p>
        </w:tc>
        <w:tc>
          <w:tcPr>
            <w:tcW w:w="2246" w:type="dxa"/>
          </w:tcPr>
          <w:p w14:paraId="11E48B55" w14:textId="77777777" w:rsidR="009F3635" w:rsidRPr="00A5162E" w:rsidRDefault="009F3635" w:rsidP="00402EE7">
            <w:pPr>
              <w:spacing w:line="276" w:lineRule="auto"/>
              <w:rPr>
                <w:sz w:val="22"/>
                <w:szCs w:val="22"/>
              </w:rPr>
            </w:pPr>
            <w:r w:rsidRPr="00A5162E">
              <w:rPr>
                <w:sz w:val="22"/>
                <w:szCs w:val="22"/>
              </w:rPr>
              <w:t>NVI, UiT, NINA</w:t>
            </w:r>
          </w:p>
        </w:tc>
      </w:tr>
      <w:tr w:rsidR="009F3635" w:rsidRPr="00A5162E" w14:paraId="06864EF1" w14:textId="77777777" w:rsidTr="00402EE7">
        <w:tc>
          <w:tcPr>
            <w:tcW w:w="1892" w:type="dxa"/>
          </w:tcPr>
          <w:p w14:paraId="37B1B497" w14:textId="77777777" w:rsidR="009F3635" w:rsidRPr="00A5162E" w:rsidRDefault="009F3635" w:rsidP="00402EE7">
            <w:pPr>
              <w:spacing w:line="276" w:lineRule="auto"/>
              <w:rPr>
                <w:b/>
                <w:bCs/>
                <w:sz w:val="22"/>
                <w:szCs w:val="22"/>
              </w:rPr>
            </w:pPr>
            <w:proofErr w:type="spellStart"/>
            <w:r w:rsidRPr="00A5162E">
              <w:rPr>
                <w:b/>
                <w:bCs/>
                <w:sz w:val="22"/>
                <w:szCs w:val="22"/>
              </w:rPr>
              <w:t>Knowledgescape</w:t>
            </w:r>
            <w:proofErr w:type="spellEnd"/>
          </w:p>
        </w:tc>
        <w:tc>
          <w:tcPr>
            <w:tcW w:w="3632" w:type="dxa"/>
          </w:tcPr>
          <w:p w14:paraId="3769E224" w14:textId="77777777" w:rsidR="009F3635" w:rsidRPr="003507F3" w:rsidRDefault="009F3635" w:rsidP="00402EE7">
            <w:pPr>
              <w:spacing w:line="276" w:lineRule="auto"/>
              <w:rPr>
                <w:b/>
                <w:bCs/>
                <w:sz w:val="22"/>
                <w:szCs w:val="22"/>
                <w:lang w:val="en-US"/>
              </w:rPr>
            </w:pPr>
            <w:r w:rsidRPr="00A5162E">
              <w:rPr>
                <w:sz w:val="22"/>
                <w:szCs w:val="22"/>
                <w:lang w:val="en-US"/>
              </w:rPr>
              <w:t>Overcoming obstacles of knowledge exchange: Tools and methods for inclusive land and sea-use decision</w:t>
            </w:r>
          </w:p>
        </w:tc>
        <w:tc>
          <w:tcPr>
            <w:tcW w:w="1284" w:type="dxa"/>
          </w:tcPr>
          <w:p w14:paraId="74155E62" w14:textId="77777777" w:rsidR="009F3635" w:rsidRPr="00A5162E" w:rsidRDefault="009F3635" w:rsidP="00402EE7">
            <w:pPr>
              <w:spacing w:line="276" w:lineRule="auto"/>
              <w:rPr>
                <w:b/>
                <w:bCs/>
                <w:sz w:val="22"/>
                <w:szCs w:val="22"/>
              </w:rPr>
            </w:pPr>
            <w:r w:rsidRPr="00A5162E">
              <w:rPr>
                <w:b/>
                <w:bCs/>
                <w:sz w:val="22"/>
                <w:szCs w:val="22"/>
              </w:rPr>
              <w:t xml:space="preserve">NIKU </w:t>
            </w:r>
          </w:p>
          <w:p w14:paraId="72D2D799" w14:textId="77777777" w:rsidR="009F3635" w:rsidRPr="00A5162E" w:rsidRDefault="009F3635" w:rsidP="00402EE7">
            <w:pPr>
              <w:spacing w:line="276" w:lineRule="auto"/>
              <w:rPr>
                <w:sz w:val="22"/>
                <w:szCs w:val="22"/>
              </w:rPr>
            </w:pPr>
            <w:r w:rsidRPr="00A5162E">
              <w:rPr>
                <w:sz w:val="22"/>
                <w:szCs w:val="22"/>
              </w:rPr>
              <w:t xml:space="preserve">Jukka </w:t>
            </w:r>
            <w:proofErr w:type="spellStart"/>
            <w:r w:rsidRPr="00A5162E">
              <w:rPr>
                <w:sz w:val="22"/>
                <w:szCs w:val="22"/>
              </w:rPr>
              <w:t>Nyyssönen</w:t>
            </w:r>
            <w:proofErr w:type="spellEnd"/>
          </w:p>
        </w:tc>
        <w:tc>
          <w:tcPr>
            <w:tcW w:w="2246" w:type="dxa"/>
          </w:tcPr>
          <w:p w14:paraId="1DA60E7B" w14:textId="77777777" w:rsidR="009F3635" w:rsidRPr="00A5162E" w:rsidRDefault="009F3635" w:rsidP="00402EE7">
            <w:pPr>
              <w:spacing w:line="276" w:lineRule="auto"/>
              <w:rPr>
                <w:sz w:val="22"/>
                <w:szCs w:val="22"/>
              </w:rPr>
            </w:pPr>
            <w:r w:rsidRPr="00A5162E">
              <w:rPr>
                <w:sz w:val="22"/>
                <w:szCs w:val="22"/>
              </w:rPr>
              <w:t>NORCE, NIVA, NOFIMA</w:t>
            </w:r>
          </w:p>
        </w:tc>
      </w:tr>
      <w:tr w:rsidR="009F3635" w:rsidRPr="00A5162E" w14:paraId="5E83E313" w14:textId="77777777" w:rsidTr="00402EE7">
        <w:tc>
          <w:tcPr>
            <w:tcW w:w="1892" w:type="dxa"/>
          </w:tcPr>
          <w:p w14:paraId="698F2740" w14:textId="77777777" w:rsidR="009F3635" w:rsidRPr="00A5162E" w:rsidRDefault="009F3635" w:rsidP="00402EE7">
            <w:pPr>
              <w:spacing w:line="276" w:lineRule="auto"/>
              <w:rPr>
                <w:b/>
                <w:bCs/>
                <w:sz w:val="22"/>
                <w:szCs w:val="22"/>
              </w:rPr>
            </w:pPr>
            <w:proofErr w:type="spellStart"/>
            <w:r w:rsidRPr="00A5162E">
              <w:rPr>
                <w:b/>
                <w:bCs/>
                <w:sz w:val="22"/>
                <w:szCs w:val="22"/>
              </w:rPr>
              <w:lastRenderedPageBreak/>
              <w:t>PermaRich</w:t>
            </w:r>
            <w:proofErr w:type="spellEnd"/>
          </w:p>
        </w:tc>
        <w:tc>
          <w:tcPr>
            <w:tcW w:w="3632" w:type="dxa"/>
          </w:tcPr>
          <w:p w14:paraId="33E1A8D4" w14:textId="77777777" w:rsidR="009F3635" w:rsidRPr="003507F3" w:rsidRDefault="009F3635" w:rsidP="00402EE7">
            <w:pPr>
              <w:spacing w:line="276" w:lineRule="auto"/>
              <w:rPr>
                <w:b/>
                <w:bCs/>
                <w:sz w:val="22"/>
                <w:szCs w:val="22"/>
                <w:lang w:val="en-US"/>
              </w:rPr>
            </w:pPr>
            <w:r w:rsidRPr="00A5162E">
              <w:rPr>
                <w:sz w:val="22"/>
                <w:szCs w:val="22"/>
                <w:lang w:val="en-US"/>
              </w:rPr>
              <w:t>Advanced Mapping and Monitoring for Assessing Permafrost Thawing Risks for Modern Infrastructure and Cultural Heritage in Svalbard</w:t>
            </w:r>
          </w:p>
        </w:tc>
        <w:tc>
          <w:tcPr>
            <w:tcW w:w="1284" w:type="dxa"/>
          </w:tcPr>
          <w:p w14:paraId="73169A0A" w14:textId="77777777" w:rsidR="009F3635" w:rsidRPr="00A5162E" w:rsidRDefault="009F3635" w:rsidP="00402EE7">
            <w:pPr>
              <w:spacing w:line="276" w:lineRule="auto"/>
              <w:rPr>
                <w:b/>
                <w:bCs/>
                <w:sz w:val="22"/>
                <w:szCs w:val="22"/>
              </w:rPr>
            </w:pPr>
            <w:r w:rsidRPr="00A5162E">
              <w:rPr>
                <w:b/>
                <w:bCs/>
                <w:sz w:val="22"/>
                <w:szCs w:val="22"/>
              </w:rPr>
              <w:t xml:space="preserve">NORCE </w:t>
            </w:r>
          </w:p>
          <w:p w14:paraId="45206758" w14:textId="77777777" w:rsidR="009F3635" w:rsidRPr="00A5162E" w:rsidRDefault="009F3635" w:rsidP="00402EE7">
            <w:pPr>
              <w:spacing w:line="276" w:lineRule="auto"/>
              <w:rPr>
                <w:sz w:val="22"/>
                <w:szCs w:val="22"/>
              </w:rPr>
            </w:pPr>
            <w:r w:rsidRPr="00A5162E">
              <w:rPr>
                <w:sz w:val="22"/>
                <w:szCs w:val="22"/>
              </w:rPr>
              <w:t xml:space="preserve">Line </w:t>
            </w:r>
            <w:proofErr w:type="spellStart"/>
            <w:r w:rsidRPr="00A5162E">
              <w:rPr>
                <w:sz w:val="22"/>
                <w:szCs w:val="22"/>
              </w:rPr>
              <w:t>Royet</w:t>
            </w:r>
            <w:proofErr w:type="spellEnd"/>
          </w:p>
        </w:tc>
        <w:tc>
          <w:tcPr>
            <w:tcW w:w="2246" w:type="dxa"/>
          </w:tcPr>
          <w:p w14:paraId="07298299" w14:textId="77777777" w:rsidR="009F3635" w:rsidRPr="00A5162E" w:rsidRDefault="009F3635" w:rsidP="00402EE7">
            <w:pPr>
              <w:spacing w:line="276" w:lineRule="auto"/>
              <w:rPr>
                <w:sz w:val="22"/>
                <w:szCs w:val="22"/>
              </w:rPr>
            </w:pPr>
            <w:r w:rsidRPr="00A5162E">
              <w:rPr>
                <w:sz w:val="22"/>
                <w:szCs w:val="22"/>
              </w:rPr>
              <w:t>SINTEF, NIKU, NGU, UNIS</w:t>
            </w:r>
          </w:p>
        </w:tc>
      </w:tr>
    </w:tbl>
    <w:p w14:paraId="04AB324A" w14:textId="77777777" w:rsidR="009F3635" w:rsidRDefault="009F3635" w:rsidP="005A664B"/>
    <w:p w14:paraId="36B4E0F4" w14:textId="77777777" w:rsidR="005A664B" w:rsidRDefault="005A664B" w:rsidP="005A664B"/>
    <w:p w14:paraId="5426C097" w14:textId="77777777" w:rsidR="005A664B" w:rsidRPr="003507F3" w:rsidRDefault="005A664B" w:rsidP="005A664B">
      <w:pPr>
        <w:rPr>
          <w:b/>
          <w:bCs/>
          <w:sz w:val="28"/>
          <w:szCs w:val="28"/>
        </w:rPr>
      </w:pPr>
      <w:r w:rsidRPr="003507F3">
        <w:rPr>
          <w:b/>
          <w:bCs/>
          <w:sz w:val="28"/>
          <w:szCs w:val="28"/>
        </w:rPr>
        <w:t>Skisse om nytt program innsendt til KLD</w:t>
      </w:r>
    </w:p>
    <w:p w14:paraId="22269E25" w14:textId="77777777" w:rsidR="003507F3" w:rsidRDefault="003507F3" w:rsidP="005A664B"/>
    <w:p w14:paraId="43DBCE0D" w14:textId="472D8436" w:rsidR="003507F3" w:rsidRDefault="00681C80" w:rsidP="005A664B">
      <w:r>
        <w:t xml:space="preserve">Leder i styringsgruppa </w:t>
      </w:r>
      <w:r w:rsidR="003507F3">
        <w:t>rettet</w:t>
      </w:r>
      <w:r>
        <w:t xml:space="preserve"> i desember 2022 en forespørsel til </w:t>
      </w:r>
      <w:r w:rsidR="003507F3">
        <w:t>Klima- og miljødepartementet</w:t>
      </w:r>
      <w:r w:rsidR="003507F3">
        <w:t xml:space="preserve"> (KLD)</w:t>
      </w:r>
      <w:r>
        <w:t xml:space="preserve"> om å få en </w:t>
      </w:r>
      <w:r w:rsidR="00301430">
        <w:t xml:space="preserve">justering av </w:t>
      </w:r>
      <w:r w:rsidR="003507F3">
        <w:t>kjøpekraft</w:t>
      </w:r>
      <w:r w:rsidR="00301430">
        <w:t xml:space="preserve"> for</w:t>
      </w:r>
      <w:r>
        <w:t xml:space="preserve"> beløpene samarbeidet får tildelt av departementet. På et møte mellom KLD og leder/nestleder </w:t>
      </w:r>
      <w:r w:rsidR="003507F3">
        <w:t xml:space="preserve">i styringsgruppa </w:t>
      </w:r>
      <w:r>
        <w:t xml:space="preserve">ble det klart at dette ikke var aktuelt. Dersom vi ønsket en økning i bevilgningen måtte den knyttes mot en spesifikk ny satsning og denne satsningen måtte være KLD i hende i løpet av februar 2023. </w:t>
      </w:r>
    </w:p>
    <w:p w14:paraId="6DB7336D" w14:textId="0C2A0A5A" w:rsidR="005A664B" w:rsidRDefault="00681C80" w:rsidP="005A664B">
      <w:r>
        <w:t>Med bakgrunn i dette bestemte styringsgruppa å sende inn en skisse på et nytt programområde som fikk tittelen «Grønt skifte i nord – muligheter og utfordringer». På grunn av den korte tidsrammen måtte styringsgruppa gjøre dette arbeidet uten å rådføre seg med medlemmene</w:t>
      </w:r>
      <w:r w:rsidR="00BD3F9B">
        <w:t xml:space="preserve"> i detalj</w:t>
      </w:r>
      <w:r>
        <w:t xml:space="preserve">. </w:t>
      </w:r>
      <w:r w:rsidR="00BD3F9B">
        <w:t xml:space="preserve">Medlemmene ble bedt om innspill gjennom FLG. </w:t>
      </w:r>
      <w:r>
        <w:t xml:space="preserve">Dersom vi hadde hatt bedre tid er dette en sak som burde vært konsultert med medlemmene </w:t>
      </w:r>
      <w:r w:rsidR="000A297A">
        <w:t xml:space="preserve">på et medlemsmøte </w:t>
      </w:r>
      <w:r>
        <w:t>og flere runder i FLG. Den innsendte skissen ligger i vedlegg 2 til dette dokumentet.</w:t>
      </w:r>
    </w:p>
    <w:p w14:paraId="283CBCE2" w14:textId="77777777" w:rsidR="000A297A" w:rsidRDefault="000A297A" w:rsidP="005A664B"/>
    <w:p w14:paraId="3D26ED50" w14:textId="77777777" w:rsidR="000A297A" w:rsidRDefault="000A297A" w:rsidP="005A664B">
      <w:r>
        <w:t>Vi vet ikke om dette forslaget vil nå opp i de interne vurderingene i KLD og eventuelt i budsjettforhandlingene i regjeringen,</w:t>
      </w:r>
    </w:p>
    <w:p w14:paraId="196AED48" w14:textId="77777777" w:rsidR="005A664B" w:rsidRDefault="005A664B" w:rsidP="005A664B"/>
    <w:p w14:paraId="361DA71E" w14:textId="77777777" w:rsidR="00C4005E" w:rsidRDefault="00C4005E" w:rsidP="005A664B"/>
    <w:p w14:paraId="2AA0FA13" w14:textId="28552E82" w:rsidR="005A664B" w:rsidRPr="003507F3" w:rsidRDefault="00C4005E" w:rsidP="005A664B">
      <w:pPr>
        <w:rPr>
          <w:b/>
          <w:bCs/>
          <w:sz w:val="28"/>
          <w:szCs w:val="28"/>
        </w:rPr>
      </w:pPr>
      <w:r w:rsidRPr="003507F3">
        <w:rPr>
          <w:b/>
          <w:bCs/>
          <w:sz w:val="28"/>
          <w:szCs w:val="28"/>
        </w:rPr>
        <w:t xml:space="preserve">Innhold i vårens medlemsmøte </w:t>
      </w:r>
      <w:r w:rsidR="00340ACC" w:rsidRPr="003507F3">
        <w:rPr>
          <w:b/>
          <w:bCs/>
          <w:sz w:val="28"/>
          <w:szCs w:val="28"/>
        </w:rPr>
        <w:t>27</w:t>
      </w:r>
      <w:r w:rsidR="003507F3">
        <w:rPr>
          <w:b/>
          <w:bCs/>
          <w:sz w:val="28"/>
          <w:szCs w:val="28"/>
        </w:rPr>
        <w:t>. april</w:t>
      </w:r>
    </w:p>
    <w:p w14:paraId="78D396B4" w14:textId="77777777" w:rsidR="003507F3" w:rsidRPr="00C4005E" w:rsidRDefault="003507F3" w:rsidP="005A664B">
      <w:pPr>
        <w:rPr>
          <w:b/>
          <w:bCs/>
          <w:i/>
          <w:iCs/>
        </w:rPr>
      </w:pPr>
    </w:p>
    <w:p w14:paraId="24E255E9" w14:textId="77777777" w:rsidR="003507F3" w:rsidRDefault="00B457F3" w:rsidP="005A664B">
      <w:r w:rsidRPr="00B457F3">
        <w:t xml:space="preserve">Vi invitere til fiskesuppe med </w:t>
      </w:r>
      <w:r w:rsidR="003507F3">
        <w:t>dertil passende drikke</w:t>
      </w:r>
      <w:r w:rsidRPr="00B457F3">
        <w:t xml:space="preserve"> på </w:t>
      </w:r>
      <w:r>
        <w:t>F</w:t>
      </w:r>
      <w:r w:rsidRPr="00B457F3">
        <w:t>ramsenteret kvelden før medlemsmøte</w:t>
      </w:r>
      <w:r>
        <w:t>t</w:t>
      </w:r>
      <w:r w:rsidR="003507F3">
        <w:t>,</w:t>
      </w:r>
      <w:r w:rsidRPr="00B457F3">
        <w:t xml:space="preserve"> </w:t>
      </w:r>
      <w:r>
        <w:t>klokka 1930.</w:t>
      </w:r>
      <w:r w:rsidRPr="00B457F3">
        <w:t xml:space="preserve"> </w:t>
      </w:r>
      <w:r>
        <w:t>D</w:t>
      </w:r>
      <w:r w:rsidRPr="00B457F3">
        <w:t xml:space="preserve">ette gir </w:t>
      </w:r>
      <w:r>
        <w:t>muligheter for uformelle diskusjoner mellom medlemmene</w:t>
      </w:r>
      <w:r w:rsidRPr="00B457F3">
        <w:t xml:space="preserve"> i forkant av medlemsmøte</w:t>
      </w:r>
      <w:r>
        <w:t>.</w:t>
      </w:r>
      <w:r w:rsidRPr="00B457F3">
        <w:t xml:space="preserve"> </w:t>
      </w:r>
    </w:p>
    <w:p w14:paraId="7CA66C03" w14:textId="40306A73" w:rsidR="00B457F3" w:rsidRDefault="003507F3" w:rsidP="005A664B">
      <w:r>
        <w:t>S</w:t>
      </w:r>
      <w:r w:rsidR="00B457F3" w:rsidRPr="00B457F3">
        <w:t>elve medlemsmøte</w:t>
      </w:r>
      <w:r>
        <w:t>t</w:t>
      </w:r>
      <w:r w:rsidR="00B457F3" w:rsidRPr="00B457F3">
        <w:t xml:space="preserve"> </w:t>
      </w:r>
      <w:r>
        <w:t xml:space="preserve">holdes på Framsenteret </w:t>
      </w:r>
      <w:r w:rsidR="00B457F3">
        <w:t>27</w:t>
      </w:r>
      <w:r>
        <w:t>. april</w:t>
      </w:r>
      <w:r w:rsidR="00B457F3">
        <w:t xml:space="preserve"> fra klokka</w:t>
      </w:r>
      <w:r w:rsidR="00B457F3" w:rsidRPr="00B457F3">
        <w:t xml:space="preserve"> </w:t>
      </w:r>
      <w:r>
        <w:t>0</w:t>
      </w:r>
      <w:r w:rsidR="00B457F3" w:rsidRPr="00B457F3">
        <w:t>9</w:t>
      </w:r>
      <w:r>
        <w:t>:00</w:t>
      </w:r>
      <w:r w:rsidR="00B457F3">
        <w:t xml:space="preserve"> til </w:t>
      </w:r>
      <w:r w:rsidR="00B457F3" w:rsidRPr="00B457F3">
        <w:t>11</w:t>
      </w:r>
      <w:r>
        <w:t>:</w:t>
      </w:r>
      <w:r w:rsidR="00B457F3">
        <w:t>30</w:t>
      </w:r>
      <w:r w:rsidR="00B457F3" w:rsidRPr="00B457F3">
        <w:t>.</w:t>
      </w:r>
    </w:p>
    <w:p w14:paraId="178AA960" w14:textId="77777777" w:rsidR="00B457F3" w:rsidRDefault="00B457F3" w:rsidP="005A664B"/>
    <w:p w14:paraId="3D908C23" w14:textId="4DE5ECE6" w:rsidR="00C4005E" w:rsidRDefault="003507F3" w:rsidP="005A664B">
      <w:r>
        <w:t>Klima- og miljødepartementet</w:t>
      </w:r>
      <w:r w:rsidR="00951079">
        <w:t xml:space="preserve"> har lagt opp til en evaluering av styringsformen i løpet av 2023. KLD mener at dette er en evaluering som skal gjøres av </w:t>
      </w:r>
      <w:proofErr w:type="spellStart"/>
      <w:r w:rsidR="00951079">
        <w:t>Framsentersamarbeidet</w:t>
      </w:r>
      <w:proofErr w:type="spellEnd"/>
      <w:r w:rsidR="00951079">
        <w:t xml:space="preserve"> selv. Styringsgruppa har diskutert dette i et møte og vil etter neste møte komme med et innspill til medlemsmøtet som vil sikre at alle medlemmene står bak eventuelle forslag til endringer eller justeringer. Med bakgrunn i kommentarer og forslag fra medlemmene vil forslaget bli oversendt til KLD, enten etter vårens medlemsmøte eller etter høstens medlemsmøte.</w:t>
      </w:r>
    </w:p>
    <w:p w14:paraId="6D5CE065" w14:textId="77777777" w:rsidR="000A297A" w:rsidRDefault="000A297A" w:rsidP="005A664B"/>
    <w:p w14:paraId="1F19800C" w14:textId="77777777" w:rsidR="000A297A" w:rsidRDefault="000A297A" w:rsidP="005A664B">
      <w:r>
        <w:t>Kontakten mellom medlemmene og styringsgruppa er beskrevet i styringsdokumentet. Leder mener at det er viktig å diskutere kontaktformer også utenom de elementene som er gitt i styringsbeskrivelsen. Det er viktig at styringsgruppa får tilbakemeldinger fra medlemmene.</w:t>
      </w:r>
    </w:p>
    <w:p w14:paraId="305221DB" w14:textId="77777777" w:rsidR="000A297A" w:rsidRDefault="000A297A" w:rsidP="005A664B"/>
    <w:p w14:paraId="59E98BB3" w14:textId="77777777" w:rsidR="000A297A" w:rsidRDefault="000A297A" w:rsidP="005A664B">
      <w:r>
        <w:t xml:space="preserve">I de gjeldene styringsdokumentene står det det skal opprettes en egen brukergruppe. Dette har styringsgruppa forsøkt, men har hatt problemer med å få dette til å virke på et </w:t>
      </w:r>
      <w:r>
        <w:lastRenderedPageBreak/>
        <w:t>overordnet nivå. Programmene har en fungerende kontakt med de relevante brukerne av forskningsresultatene. Styringsgruppa vil ha råd fra medlemmene om dette og forslag til arbeidet videre.</w:t>
      </w:r>
    </w:p>
    <w:p w14:paraId="6FA13441" w14:textId="77777777" w:rsidR="000A297A" w:rsidRDefault="000A297A" w:rsidP="005A664B"/>
    <w:p w14:paraId="165EA6D7" w14:textId="185269C2" w:rsidR="000A297A" w:rsidRDefault="000A297A" w:rsidP="005A664B">
      <w:r>
        <w:t>Flere av de valgbare medlemmene i styringsgruppa er på valg til sommeren. Leder mener valgkomiteen bør se på dette i forbindelse med medlemsmøtet slik at vi sikrer at representativiteten i styrings</w:t>
      </w:r>
      <w:r w:rsidR="00301430">
        <w:t>g</w:t>
      </w:r>
      <w:r>
        <w:t>ruppa opprettholdes og utvides.</w:t>
      </w:r>
    </w:p>
    <w:p w14:paraId="48333815" w14:textId="77777777" w:rsidR="00635C16" w:rsidRDefault="00635C16" w:rsidP="005A664B"/>
    <w:p w14:paraId="6FFB5D62" w14:textId="77777777" w:rsidR="00635C16" w:rsidRDefault="00635C16" w:rsidP="005A664B"/>
    <w:p w14:paraId="193A7E0D" w14:textId="77777777" w:rsidR="00635C16" w:rsidRDefault="00635C16">
      <w:r>
        <w:br w:type="page"/>
      </w:r>
    </w:p>
    <w:p w14:paraId="74027F87" w14:textId="77777777" w:rsidR="00635C16" w:rsidRPr="003507F3" w:rsidRDefault="00635C16" w:rsidP="00635C16">
      <w:pPr>
        <w:rPr>
          <w:rFonts w:cstheme="minorHAnsi"/>
          <w:b/>
          <w:bCs/>
          <w:sz w:val="28"/>
          <w:szCs w:val="28"/>
        </w:rPr>
      </w:pPr>
      <w:r w:rsidRPr="003507F3">
        <w:rPr>
          <w:rFonts w:cstheme="minorHAnsi"/>
          <w:b/>
          <w:bCs/>
          <w:sz w:val="28"/>
          <w:szCs w:val="28"/>
        </w:rPr>
        <w:lastRenderedPageBreak/>
        <w:t xml:space="preserve">Vedlegg 1: Sammenfatning av </w:t>
      </w:r>
      <w:r w:rsidR="000A297A" w:rsidRPr="003507F3">
        <w:rPr>
          <w:rFonts w:cstheme="minorHAnsi"/>
          <w:b/>
          <w:bCs/>
          <w:sz w:val="28"/>
          <w:szCs w:val="28"/>
        </w:rPr>
        <w:t>nye</w:t>
      </w:r>
      <w:r w:rsidRPr="003507F3">
        <w:rPr>
          <w:rFonts w:cstheme="minorHAnsi"/>
          <w:b/>
          <w:bCs/>
          <w:sz w:val="28"/>
          <w:szCs w:val="28"/>
        </w:rPr>
        <w:t xml:space="preserve"> prosjekter under «Nye Verktøy i nord»</w:t>
      </w:r>
    </w:p>
    <w:p w14:paraId="1EE350D6" w14:textId="77777777" w:rsidR="00635C16" w:rsidRDefault="00635C16" w:rsidP="00635C16">
      <w:pPr>
        <w:rPr>
          <w:rFonts w:cstheme="minorHAnsi"/>
          <w:b/>
          <w:bCs/>
          <w:sz w:val="26"/>
          <w:szCs w:val="26"/>
        </w:rPr>
      </w:pPr>
    </w:p>
    <w:p w14:paraId="11A0DFB6" w14:textId="77777777" w:rsidR="00635C16" w:rsidRPr="00A5162E" w:rsidRDefault="00635C16" w:rsidP="00635C16">
      <w:pPr>
        <w:rPr>
          <w:rFonts w:cstheme="minorHAnsi"/>
          <w:b/>
          <w:bCs/>
          <w:sz w:val="26"/>
          <w:szCs w:val="26"/>
        </w:rPr>
      </w:pPr>
    </w:p>
    <w:tbl>
      <w:tblPr>
        <w:tblStyle w:val="Tabellrutenett"/>
        <w:tblW w:w="0" w:type="auto"/>
        <w:tblLook w:val="04A0" w:firstRow="1" w:lastRow="0" w:firstColumn="1" w:lastColumn="0" w:noHBand="0" w:noVBand="1"/>
      </w:tblPr>
      <w:tblGrid>
        <w:gridCol w:w="2761"/>
        <w:gridCol w:w="6010"/>
      </w:tblGrid>
      <w:tr w:rsidR="00635C16" w:rsidRPr="00A5162E" w14:paraId="7FC90214" w14:textId="77777777" w:rsidTr="00402EE7">
        <w:trPr>
          <w:trHeight w:val="300"/>
        </w:trPr>
        <w:tc>
          <w:tcPr>
            <w:tcW w:w="2761" w:type="dxa"/>
            <w:noWrap/>
            <w:hideMark/>
          </w:tcPr>
          <w:p w14:paraId="63B304E8" w14:textId="77777777" w:rsidR="00635C16" w:rsidRPr="00A5162E" w:rsidRDefault="00635C16" w:rsidP="00402EE7">
            <w:pPr>
              <w:rPr>
                <w:b/>
                <w:bCs/>
                <w:sz w:val="22"/>
                <w:szCs w:val="22"/>
              </w:rPr>
            </w:pPr>
            <w:r w:rsidRPr="00A5162E">
              <w:rPr>
                <w:b/>
                <w:bCs/>
                <w:sz w:val="22"/>
                <w:szCs w:val="22"/>
              </w:rPr>
              <w:t xml:space="preserve">Lead </w:t>
            </w:r>
            <w:proofErr w:type="spellStart"/>
            <w:r w:rsidRPr="00A5162E">
              <w:rPr>
                <w:b/>
                <w:bCs/>
                <w:sz w:val="22"/>
                <w:szCs w:val="22"/>
              </w:rPr>
              <w:t>Institution</w:t>
            </w:r>
            <w:proofErr w:type="spellEnd"/>
          </w:p>
        </w:tc>
        <w:tc>
          <w:tcPr>
            <w:tcW w:w="6010" w:type="dxa"/>
            <w:noWrap/>
            <w:hideMark/>
          </w:tcPr>
          <w:p w14:paraId="65D03689" w14:textId="77777777" w:rsidR="00635C16" w:rsidRPr="00A5162E" w:rsidRDefault="00635C16" w:rsidP="00402EE7">
            <w:pPr>
              <w:rPr>
                <w:sz w:val="22"/>
                <w:szCs w:val="22"/>
              </w:rPr>
            </w:pPr>
            <w:r w:rsidRPr="00A5162E">
              <w:rPr>
                <w:sz w:val="22"/>
                <w:szCs w:val="22"/>
              </w:rPr>
              <w:t xml:space="preserve">NIBIO </w:t>
            </w:r>
            <w:proofErr w:type="spellStart"/>
            <w:r w:rsidRPr="00A5162E">
              <w:rPr>
                <w:sz w:val="22"/>
                <w:szCs w:val="22"/>
              </w:rPr>
              <w:t>Svanhovd</w:t>
            </w:r>
            <w:proofErr w:type="spellEnd"/>
          </w:p>
        </w:tc>
      </w:tr>
      <w:tr w:rsidR="00635C16" w:rsidRPr="00A5162E" w14:paraId="47395035" w14:textId="77777777" w:rsidTr="00402EE7">
        <w:trPr>
          <w:trHeight w:val="300"/>
        </w:trPr>
        <w:tc>
          <w:tcPr>
            <w:tcW w:w="2761" w:type="dxa"/>
            <w:noWrap/>
            <w:hideMark/>
          </w:tcPr>
          <w:p w14:paraId="5D61B113" w14:textId="77777777" w:rsidR="00635C16" w:rsidRPr="00A5162E" w:rsidRDefault="00635C16" w:rsidP="00402EE7">
            <w:pPr>
              <w:rPr>
                <w:b/>
                <w:bCs/>
                <w:sz w:val="22"/>
                <w:szCs w:val="22"/>
              </w:rPr>
            </w:pPr>
            <w:r w:rsidRPr="00A5162E">
              <w:rPr>
                <w:b/>
                <w:bCs/>
                <w:sz w:val="22"/>
                <w:szCs w:val="22"/>
              </w:rPr>
              <w:t>Project manager</w:t>
            </w:r>
          </w:p>
        </w:tc>
        <w:tc>
          <w:tcPr>
            <w:tcW w:w="6010" w:type="dxa"/>
            <w:noWrap/>
            <w:hideMark/>
          </w:tcPr>
          <w:p w14:paraId="07D310D4" w14:textId="77777777" w:rsidR="00635C16" w:rsidRPr="00A5162E" w:rsidRDefault="00635C16" w:rsidP="00402EE7">
            <w:pPr>
              <w:rPr>
                <w:sz w:val="22"/>
                <w:szCs w:val="22"/>
              </w:rPr>
            </w:pPr>
            <w:r w:rsidRPr="00A5162E">
              <w:rPr>
                <w:sz w:val="22"/>
                <w:szCs w:val="22"/>
              </w:rPr>
              <w:t>Tommi Nyman</w:t>
            </w:r>
          </w:p>
        </w:tc>
      </w:tr>
      <w:tr w:rsidR="00635C16" w:rsidRPr="00A5162E" w14:paraId="767C5AF1" w14:textId="77777777" w:rsidTr="00402EE7">
        <w:trPr>
          <w:trHeight w:val="300"/>
        </w:trPr>
        <w:tc>
          <w:tcPr>
            <w:tcW w:w="2761" w:type="dxa"/>
            <w:noWrap/>
            <w:hideMark/>
          </w:tcPr>
          <w:p w14:paraId="7CC6EE1F" w14:textId="77777777" w:rsidR="00635C16" w:rsidRPr="00A5162E" w:rsidRDefault="00635C16" w:rsidP="00402EE7">
            <w:pPr>
              <w:rPr>
                <w:b/>
                <w:bCs/>
                <w:sz w:val="22"/>
                <w:szCs w:val="22"/>
              </w:rPr>
            </w:pPr>
            <w:r w:rsidRPr="00A5162E">
              <w:rPr>
                <w:b/>
                <w:bCs/>
                <w:sz w:val="22"/>
                <w:szCs w:val="22"/>
              </w:rPr>
              <w:t>Project manager email</w:t>
            </w:r>
          </w:p>
        </w:tc>
        <w:tc>
          <w:tcPr>
            <w:tcW w:w="6010" w:type="dxa"/>
            <w:noWrap/>
            <w:hideMark/>
          </w:tcPr>
          <w:p w14:paraId="76AA188A" w14:textId="77777777" w:rsidR="00635C16" w:rsidRPr="00A5162E" w:rsidRDefault="00635C16" w:rsidP="00402EE7">
            <w:pPr>
              <w:rPr>
                <w:sz w:val="22"/>
                <w:szCs w:val="22"/>
              </w:rPr>
            </w:pPr>
            <w:r w:rsidRPr="00A5162E">
              <w:rPr>
                <w:sz w:val="22"/>
                <w:szCs w:val="22"/>
              </w:rPr>
              <w:t>Tommi.Nyman@nibio.no</w:t>
            </w:r>
          </w:p>
        </w:tc>
      </w:tr>
      <w:tr w:rsidR="00635C16" w:rsidRPr="00A5162E" w14:paraId="306A1639" w14:textId="77777777" w:rsidTr="00402EE7">
        <w:trPr>
          <w:trHeight w:val="300"/>
        </w:trPr>
        <w:tc>
          <w:tcPr>
            <w:tcW w:w="2761" w:type="dxa"/>
            <w:noWrap/>
            <w:hideMark/>
          </w:tcPr>
          <w:p w14:paraId="1BB9D6A6" w14:textId="77777777" w:rsidR="00635C16" w:rsidRPr="00A5162E" w:rsidRDefault="00635C16" w:rsidP="00402EE7">
            <w:pPr>
              <w:rPr>
                <w:b/>
                <w:bCs/>
                <w:sz w:val="22"/>
                <w:szCs w:val="22"/>
              </w:rPr>
            </w:pPr>
            <w:r w:rsidRPr="00A5162E">
              <w:rPr>
                <w:b/>
                <w:bCs/>
                <w:sz w:val="22"/>
                <w:szCs w:val="22"/>
              </w:rPr>
              <w:t xml:space="preserve">Project Leader </w:t>
            </w:r>
            <w:proofErr w:type="spellStart"/>
            <w:r w:rsidRPr="00A5162E">
              <w:rPr>
                <w:b/>
                <w:bCs/>
                <w:sz w:val="22"/>
                <w:szCs w:val="22"/>
              </w:rPr>
              <w:t>group</w:t>
            </w:r>
            <w:proofErr w:type="spellEnd"/>
          </w:p>
        </w:tc>
        <w:tc>
          <w:tcPr>
            <w:tcW w:w="6010" w:type="dxa"/>
            <w:noWrap/>
            <w:hideMark/>
          </w:tcPr>
          <w:p w14:paraId="436C64F6" w14:textId="77777777" w:rsidR="00635C16" w:rsidRPr="00A5162E" w:rsidRDefault="00635C16" w:rsidP="00402EE7">
            <w:pPr>
              <w:rPr>
                <w:sz w:val="22"/>
                <w:szCs w:val="22"/>
              </w:rPr>
            </w:pPr>
            <w:r w:rsidRPr="00A5162E">
              <w:rPr>
                <w:sz w:val="22"/>
                <w:szCs w:val="22"/>
              </w:rPr>
              <w:t xml:space="preserve">Tommi Nyman (NIBIO), Snorre Hagen (NIBIO), Ingebjørg H. Nymo (NVI), Galina </w:t>
            </w:r>
            <w:proofErr w:type="spellStart"/>
            <w:r w:rsidRPr="00A5162E">
              <w:rPr>
                <w:sz w:val="22"/>
                <w:szCs w:val="22"/>
              </w:rPr>
              <w:t>Gusarova</w:t>
            </w:r>
            <w:proofErr w:type="spellEnd"/>
            <w:r w:rsidRPr="00A5162E">
              <w:rPr>
                <w:sz w:val="22"/>
                <w:szCs w:val="22"/>
              </w:rPr>
              <w:t xml:space="preserve"> (UiT), Torkild </w:t>
            </w:r>
            <w:proofErr w:type="spellStart"/>
            <w:r w:rsidRPr="00A5162E">
              <w:rPr>
                <w:sz w:val="22"/>
                <w:szCs w:val="22"/>
              </w:rPr>
              <w:t>Tveraa</w:t>
            </w:r>
            <w:proofErr w:type="spellEnd"/>
            <w:r w:rsidRPr="00A5162E">
              <w:rPr>
                <w:sz w:val="22"/>
                <w:szCs w:val="22"/>
              </w:rPr>
              <w:t xml:space="preserve"> (NINA)</w:t>
            </w:r>
          </w:p>
        </w:tc>
      </w:tr>
      <w:tr w:rsidR="00635C16" w:rsidRPr="003507F3" w14:paraId="3E81E971" w14:textId="77777777" w:rsidTr="00402EE7">
        <w:trPr>
          <w:trHeight w:val="300"/>
        </w:trPr>
        <w:tc>
          <w:tcPr>
            <w:tcW w:w="2761" w:type="dxa"/>
            <w:noWrap/>
            <w:hideMark/>
          </w:tcPr>
          <w:p w14:paraId="70E34EEA" w14:textId="77777777" w:rsidR="00635C16" w:rsidRPr="00A5162E" w:rsidRDefault="00635C16" w:rsidP="00402EE7">
            <w:pPr>
              <w:rPr>
                <w:b/>
                <w:bCs/>
                <w:sz w:val="22"/>
                <w:szCs w:val="22"/>
              </w:rPr>
            </w:pPr>
            <w:r w:rsidRPr="00A5162E">
              <w:rPr>
                <w:b/>
                <w:bCs/>
                <w:sz w:val="22"/>
                <w:szCs w:val="22"/>
              </w:rPr>
              <w:t xml:space="preserve">Project </w:t>
            </w:r>
            <w:proofErr w:type="spellStart"/>
            <w:r w:rsidRPr="00A5162E">
              <w:rPr>
                <w:b/>
                <w:bCs/>
                <w:sz w:val="22"/>
                <w:szCs w:val="22"/>
              </w:rPr>
              <w:t>title</w:t>
            </w:r>
            <w:proofErr w:type="spellEnd"/>
          </w:p>
        </w:tc>
        <w:tc>
          <w:tcPr>
            <w:tcW w:w="6010" w:type="dxa"/>
            <w:noWrap/>
            <w:hideMark/>
          </w:tcPr>
          <w:p w14:paraId="5B57486A" w14:textId="77777777" w:rsidR="00635C16" w:rsidRPr="00A5162E" w:rsidRDefault="00635C16" w:rsidP="00402EE7">
            <w:pPr>
              <w:rPr>
                <w:sz w:val="22"/>
                <w:szCs w:val="22"/>
                <w:lang w:val="en-US"/>
              </w:rPr>
            </w:pPr>
            <w:r w:rsidRPr="00A5162E">
              <w:rPr>
                <w:sz w:val="22"/>
                <w:szCs w:val="22"/>
                <w:lang w:val="en-US"/>
              </w:rPr>
              <w:t>New methods for integrated non-invasive genetic monitoring of semi-domesticated reindeer and wildlife based on high-throughput sequencing approaches</w:t>
            </w:r>
          </w:p>
        </w:tc>
      </w:tr>
      <w:tr w:rsidR="00635C16" w:rsidRPr="00A5162E" w14:paraId="4ABC8720" w14:textId="77777777" w:rsidTr="00402EE7">
        <w:trPr>
          <w:trHeight w:val="300"/>
        </w:trPr>
        <w:tc>
          <w:tcPr>
            <w:tcW w:w="2761" w:type="dxa"/>
            <w:noWrap/>
            <w:hideMark/>
          </w:tcPr>
          <w:p w14:paraId="18E57336" w14:textId="77777777" w:rsidR="00635C16" w:rsidRPr="00A5162E" w:rsidRDefault="00635C16" w:rsidP="00402EE7">
            <w:pPr>
              <w:rPr>
                <w:b/>
                <w:bCs/>
                <w:sz w:val="22"/>
                <w:szCs w:val="22"/>
              </w:rPr>
            </w:pPr>
            <w:r w:rsidRPr="00A5162E">
              <w:rPr>
                <w:b/>
                <w:bCs/>
                <w:sz w:val="22"/>
                <w:szCs w:val="22"/>
              </w:rPr>
              <w:t xml:space="preserve">Project </w:t>
            </w:r>
            <w:proofErr w:type="spellStart"/>
            <w:r w:rsidRPr="00A5162E">
              <w:rPr>
                <w:b/>
                <w:bCs/>
                <w:sz w:val="22"/>
                <w:szCs w:val="22"/>
              </w:rPr>
              <w:t>short</w:t>
            </w:r>
            <w:proofErr w:type="spellEnd"/>
            <w:r w:rsidRPr="00A5162E">
              <w:rPr>
                <w:b/>
                <w:bCs/>
                <w:sz w:val="22"/>
                <w:szCs w:val="22"/>
              </w:rPr>
              <w:t xml:space="preserve"> </w:t>
            </w:r>
            <w:proofErr w:type="spellStart"/>
            <w:r w:rsidRPr="00A5162E">
              <w:rPr>
                <w:b/>
                <w:bCs/>
                <w:sz w:val="22"/>
                <w:szCs w:val="22"/>
              </w:rPr>
              <w:t>name</w:t>
            </w:r>
            <w:proofErr w:type="spellEnd"/>
          </w:p>
        </w:tc>
        <w:tc>
          <w:tcPr>
            <w:tcW w:w="6010" w:type="dxa"/>
            <w:noWrap/>
            <w:hideMark/>
          </w:tcPr>
          <w:p w14:paraId="3581AC52" w14:textId="77777777" w:rsidR="00635C16" w:rsidRPr="00A5162E" w:rsidRDefault="00635C16" w:rsidP="00402EE7">
            <w:pPr>
              <w:rPr>
                <w:sz w:val="22"/>
                <w:szCs w:val="22"/>
              </w:rPr>
            </w:pPr>
            <w:proofErr w:type="spellStart"/>
            <w:r w:rsidRPr="00A5162E">
              <w:rPr>
                <w:sz w:val="22"/>
                <w:szCs w:val="22"/>
              </w:rPr>
              <w:t>RemoTnitor</w:t>
            </w:r>
            <w:proofErr w:type="spellEnd"/>
            <w:r w:rsidRPr="00A5162E">
              <w:rPr>
                <w:sz w:val="22"/>
                <w:szCs w:val="22"/>
              </w:rPr>
              <w:t xml:space="preserve"> </w:t>
            </w:r>
          </w:p>
        </w:tc>
      </w:tr>
      <w:tr w:rsidR="00635C16" w:rsidRPr="003507F3" w14:paraId="0FCAAF71" w14:textId="77777777" w:rsidTr="00402EE7">
        <w:trPr>
          <w:trHeight w:val="300"/>
        </w:trPr>
        <w:tc>
          <w:tcPr>
            <w:tcW w:w="2761" w:type="dxa"/>
            <w:noWrap/>
            <w:hideMark/>
          </w:tcPr>
          <w:p w14:paraId="3D98BF73" w14:textId="77777777" w:rsidR="00635C16" w:rsidRPr="00A5162E" w:rsidRDefault="00635C16" w:rsidP="00402EE7">
            <w:pPr>
              <w:rPr>
                <w:b/>
                <w:bCs/>
                <w:sz w:val="22"/>
                <w:szCs w:val="22"/>
              </w:rPr>
            </w:pPr>
            <w:r w:rsidRPr="00A5162E">
              <w:rPr>
                <w:b/>
                <w:bCs/>
                <w:sz w:val="22"/>
                <w:szCs w:val="22"/>
              </w:rPr>
              <w:t xml:space="preserve">Project </w:t>
            </w:r>
            <w:proofErr w:type="spellStart"/>
            <w:r w:rsidRPr="00A5162E">
              <w:rPr>
                <w:b/>
                <w:bCs/>
                <w:sz w:val="22"/>
                <w:szCs w:val="22"/>
              </w:rPr>
              <w:t>summary</w:t>
            </w:r>
            <w:proofErr w:type="spellEnd"/>
            <w:r w:rsidRPr="00A5162E">
              <w:rPr>
                <w:b/>
                <w:bCs/>
                <w:sz w:val="22"/>
                <w:szCs w:val="22"/>
              </w:rPr>
              <w:t xml:space="preserve"> (</w:t>
            </w:r>
            <w:proofErr w:type="spellStart"/>
            <w:r w:rsidRPr="00A5162E">
              <w:rPr>
                <w:b/>
                <w:bCs/>
                <w:sz w:val="22"/>
                <w:szCs w:val="22"/>
              </w:rPr>
              <w:t>max</w:t>
            </w:r>
            <w:proofErr w:type="spellEnd"/>
            <w:r w:rsidRPr="00A5162E">
              <w:rPr>
                <w:b/>
                <w:bCs/>
                <w:sz w:val="22"/>
                <w:szCs w:val="22"/>
              </w:rPr>
              <w:t xml:space="preserve"> 500)</w:t>
            </w:r>
          </w:p>
        </w:tc>
        <w:tc>
          <w:tcPr>
            <w:tcW w:w="6010" w:type="dxa"/>
            <w:noWrap/>
            <w:hideMark/>
          </w:tcPr>
          <w:p w14:paraId="27F57D0A" w14:textId="77777777" w:rsidR="00635C16" w:rsidRPr="00A5162E" w:rsidRDefault="00635C16" w:rsidP="00402EE7">
            <w:pPr>
              <w:rPr>
                <w:sz w:val="22"/>
                <w:szCs w:val="22"/>
                <w:lang w:val="en-US"/>
              </w:rPr>
            </w:pPr>
            <w:r w:rsidRPr="00A5162E">
              <w:rPr>
                <w:sz w:val="22"/>
                <w:szCs w:val="22"/>
                <w:lang w:val="en-US"/>
              </w:rPr>
              <w:t xml:space="preserve">We propose a project for developing integrated non-invasive molecular-genetic monitoring methods for reindeer, moose, and brown bear populations in the Norwegian High North. The project aims to produce powerful </w:t>
            </w:r>
            <w:proofErr w:type="spellStart"/>
            <w:r w:rsidRPr="00A5162E">
              <w:rPr>
                <w:sz w:val="22"/>
                <w:szCs w:val="22"/>
                <w:lang w:val="en-US"/>
              </w:rPr>
              <w:t>multiomic</w:t>
            </w:r>
            <w:proofErr w:type="spellEnd"/>
            <w:r w:rsidRPr="00A5162E">
              <w:rPr>
                <w:sz w:val="22"/>
                <w:szCs w:val="22"/>
                <w:lang w:val="en-US"/>
              </w:rPr>
              <w:t xml:space="preserve"> tools for non-invasive assessment of animal identity and relatedness, diet, and health based on genetic analyses of field-collected scat samples, and thereby enable more efficient surveillance and management of reindeer and wildlife in the North. The three focal animal species are extremely mobile, and the populations at the northernmost eastern edge of Norway transverse the borders to </w:t>
            </w:r>
            <w:proofErr w:type="spellStart"/>
            <w:r w:rsidRPr="00A5162E">
              <w:rPr>
                <w:sz w:val="22"/>
                <w:szCs w:val="22"/>
                <w:lang w:val="en-US"/>
              </w:rPr>
              <w:t>neighbouring</w:t>
            </w:r>
            <w:proofErr w:type="spellEnd"/>
            <w:r w:rsidRPr="00A5162E">
              <w:rPr>
                <w:sz w:val="22"/>
                <w:szCs w:val="22"/>
                <w:lang w:val="en-US"/>
              </w:rPr>
              <w:t xml:space="preserve"> countries. Increased monitoring of animal species in this region is therefore vital for early warning of emerging diseases.</w:t>
            </w:r>
            <w:r w:rsidRPr="00A5162E">
              <w:rPr>
                <w:sz w:val="22"/>
                <w:szCs w:val="22"/>
                <w:lang w:val="en-US"/>
              </w:rPr>
              <w:br/>
            </w:r>
            <w:r w:rsidRPr="00A5162E">
              <w:rPr>
                <w:sz w:val="22"/>
                <w:szCs w:val="22"/>
                <w:lang w:val="en-US"/>
              </w:rPr>
              <w:br/>
              <w:t>All of our proposed work packages (WPs) employ high-throughput sequencing (HTS) technologies for inference: In WP1, we develop GT-seq panels enabling cost-effective SNP genotyping and identification of thousands of individuals based on field-collected scat samples. In WP2, we develop new multiplexed metabarcoding-based methods for inferring the diet and health status (parasites, pathogens, and gut microbiomes) of individual animals. WP3 focuses on developing universal all-in-one methods for estimating the diet and health of individuals based on metagenomic shotgun sequencing of non-invasive "remote" samples. In WP4, we evaluate and validate the performance of the different methods, integrate information from the multiple lines of evidence, and develop applications for use in non-invasive monitoring and management of reindeer and wildlife populations.</w:t>
            </w:r>
            <w:r w:rsidRPr="00A5162E">
              <w:rPr>
                <w:sz w:val="22"/>
                <w:szCs w:val="22"/>
                <w:lang w:val="en-US"/>
              </w:rPr>
              <w:br/>
            </w:r>
            <w:r w:rsidRPr="00A5162E">
              <w:rPr>
                <w:sz w:val="22"/>
                <w:szCs w:val="22"/>
                <w:lang w:val="en-US"/>
              </w:rPr>
              <w:br/>
              <w:t xml:space="preserve">The extensive collaboration among participating </w:t>
            </w:r>
            <w:proofErr w:type="spellStart"/>
            <w:r w:rsidRPr="00A5162E">
              <w:rPr>
                <w:sz w:val="22"/>
                <w:szCs w:val="22"/>
                <w:lang w:val="en-US"/>
              </w:rPr>
              <w:t>organisations</w:t>
            </w:r>
            <w:proofErr w:type="spellEnd"/>
            <w:r w:rsidRPr="00A5162E">
              <w:rPr>
                <w:sz w:val="22"/>
                <w:szCs w:val="22"/>
                <w:lang w:val="en-US"/>
              </w:rPr>
              <w:t xml:space="preserve"> and integration of different approaches will build up state-of-the-art competence within the FRAM Centre. The tools developed and tested in the three focal species will also be applicable to non-invasive monitoring and management of a wide range of other animal species.</w:t>
            </w:r>
          </w:p>
        </w:tc>
      </w:tr>
      <w:tr w:rsidR="00635C16" w:rsidRPr="003507F3" w14:paraId="3D14FC89" w14:textId="77777777" w:rsidTr="00402EE7">
        <w:trPr>
          <w:trHeight w:val="300"/>
        </w:trPr>
        <w:tc>
          <w:tcPr>
            <w:tcW w:w="2761" w:type="dxa"/>
            <w:noWrap/>
            <w:hideMark/>
          </w:tcPr>
          <w:p w14:paraId="6DB94E7A" w14:textId="77777777" w:rsidR="00635C16" w:rsidRPr="00A5162E" w:rsidRDefault="00635C16" w:rsidP="00402EE7">
            <w:pPr>
              <w:rPr>
                <w:b/>
                <w:bCs/>
                <w:sz w:val="22"/>
                <w:szCs w:val="22"/>
                <w:lang w:val="en-US"/>
              </w:rPr>
            </w:pPr>
            <w:r w:rsidRPr="00A5162E">
              <w:rPr>
                <w:b/>
                <w:bCs/>
                <w:sz w:val="22"/>
                <w:szCs w:val="22"/>
                <w:lang w:val="en-US"/>
              </w:rPr>
              <w:t xml:space="preserve">Describe how the content creates convincing value </w:t>
            </w:r>
            <w:r w:rsidRPr="00A5162E">
              <w:rPr>
                <w:b/>
                <w:bCs/>
                <w:sz w:val="22"/>
                <w:szCs w:val="22"/>
                <w:lang w:val="en-US"/>
              </w:rPr>
              <w:lastRenderedPageBreak/>
              <w:t>for the completion of existing or planned projects or programs. </w:t>
            </w:r>
          </w:p>
        </w:tc>
        <w:tc>
          <w:tcPr>
            <w:tcW w:w="6010" w:type="dxa"/>
            <w:noWrap/>
            <w:hideMark/>
          </w:tcPr>
          <w:p w14:paraId="790482A5" w14:textId="77777777" w:rsidR="00635C16" w:rsidRPr="00A5162E" w:rsidRDefault="00635C16" w:rsidP="00402EE7">
            <w:pPr>
              <w:rPr>
                <w:sz w:val="22"/>
                <w:szCs w:val="22"/>
                <w:lang w:val="en-US"/>
              </w:rPr>
            </w:pPr>
            <w:r w:rsidRPr="00A5162E">
              <w:rPr>
                <w:sz w:val="22"/>
                <w:szCs w:val="22"/>
                <w:lang w:val="en-US"/>
              </w:rPr>
              <w:lastRenderedPageBreak/>
              <w:t xml:space="preserve">The proposed </w:t>
            </w:r>
            <w:proofErr w:type="spellStart"/>
            <w:r w:rsidRPr="00A5162E">
              <w:rPr>
                <w:sz w:val="22"/>
                <w:szCs w:val="22"/>
                <w:lang w:val="en-US"/>
              </w:rPr>
              <w:t>RemoTnitor</w:t>
            </w:r>
            <w:proofErr w:type="spellEnd"/>
            <w:r w:rsidRPr="00A5162E">
              <w:rPr>
                <w:sz w:val="22"/>
                <w:szCs w:val="22"/>
                <w:lang w:val="en-US"/>
              </w:rPr>
              <w:t xml:space="preserve"> project is new, but builds upon and integrates lines of ongoing research at the four participant </w:t>
            </w:r>
            <w:r w:rsidRPr="00A5162E">
              <w:rPr>
                <w:sz w:val="22"/>
                <w:szCs w:val="22"/>
                <w:lang w:val="en-US"/>
              </w:rPr>
              <w:lastRenderedPageBreak/>
              <w:t>institutions for added insight. Importantly, the project allows diversification of the research uses of non-invasive sample material collected during long-term animal monitoring programs at all the participant institutions. The project will form a basis for further collaborative funding applications for funding sources outside the FRAM Centre.</w:t>
            </w:r>
          </w:p>
        </w:tc>
      </w:tr>
      <w:tr w:rsidR="00635C16" w:rsidRPr="003507F3" w14:paraId="3C7B68ED" w14:textId="77777777" w:rsidTr="00402EE7">
        <w:trPr>
          <w:trHeight w:val="300"/>
        </w:trPr>
        <w:tc>
          <w:tcPr>
            <w:tcW w:w="2761" w:type="dxa"/>
            <w:noWrap/>
            <w:hideMark/>
          </w:tcPr>
          <w:p w14:paraId="6928F2B4" w14:textId="77777777" w:rsidR="00635C16" w:rsidRPr="00A5162E" w:rsidRDefault="00635C16" w:rsidP="00402EE7">
            <w:pPr>
              <w:rPr>
                <w:b/>
                <w:bCs/>
                <w:sz w:val="22"/>
                <w:szCs w:val="22"/>
                <w:lang w:val="en-US"/>
              </w:rPr>
            </w:pPr>
            <w:r w:rsidRPr="00A5162E">
              <w:rPr>
                <w:b/>
                <w:bCs/>
                <w:sz w:val="22"/>
                <w:szCs w:val="22"/>
                <w:lang w:val="en-US"/>
              </w:rPr>
              <w:lastRenderedPageBreak/>
              <w:t>If your project is cross- or interdisciplinary describe briefly how this is achieved/addressed. </w:t>
            </w:r>
          </w:p>
        </w:tc>
        <w:tc>
          <w:tcPr>
            <w:tcW w:w="6010" w:type="dxa"/>
            <w:noWrap/>
            <w:hideMark/>
          </w:tcPr>
          <w:p w14:paraId="62F3C28C" w14:textId="77777777" w:rsidR="00635C16" w:rsidRPr="00A5162E" w:rsidRDefault="00635C16" w:rsidP="00402EE7">
            <w:pPr>
              <w:rPr>
                <w:sz w:val="22"/>
                <w:szCs w:val="22"/>
                <w:lang w:val="en-US"/>
              </w:rPr>
            </w:pPr>
            <w:r w:rsidRPr="00A5162E">
              <w:rPr>
                <w:sz w:val="22"/>
                <w:szCs w:val="22"/>
                <w:lang w:val="en-US"/>
              </w:rPr>
              <w:t>Our proposed project is inherently interdisciplinary, as it aims at combining traditional field monitoring and sample collection with modern genomic techniques. The method-development phase will require close collaboration between researchers applying traditional methods (field monitoring, morphological parasitology and bacteriology) and researchers applying DNA-based methods for genetic identification of individuals and species.</w:t>
            </w:r>
          </w:p>
        </w:tc>
      </w:tr>
      <w:tr w:rsidR="00635C16" w:rsidRPr="00A5162E" w14:paraId="1DF04411" w14:textId="77777777" w:rsidTr="00402EE7">
        <w:trPr>
          <w:trHeight w:val="300"/>
        </w:trPr>
        <w:tc>
          <w:tcPr>
            <w:tcW w:w="2761" w:type="dxa"/>
            <w:noWrap/>
            <w:hideMark/>
          </w:tcPr>
          <w:p w14:paraId="65750D6F" w14:textId="77777777" w:rsidR="00635C16" w:rsidRPr="00A5162E" w:rsidRDefault="00635C16" w:rsidP="00402EE7">
            <w:pPr>
              <w:rPr>
                <w:b/>
                <w:bCs/>
                <w:sz w:val="22"/>
                <w:szCs w:val="22"/>
                <w:lang w:val="en-US"/>
              </w:rPr>
            </w:pPr>
            <w:r w:rsidRPr="00A5162E">
              <w:rPr>
                <w:b/>
                <w:bCs/>
                <w:sz w:val="22"/>
                <w:szCs w:val="22"/>
                <w:lang w:val="en-US"/>
              </w:rPr>
              <w:t>Which of the 4 areas (below) does your project address? (You can address more than one) </w:t>
            </w:r>
          </w:p>
        </w:tc>
        <w:tc>
          <w:tcPr>
            <w:tcW w:w="6010" w:type="dxa"/>
            <w:noWrap/>
            <w:hideMark/>
          </w:tcPr>
          <w:p w14:paraId="56914426" w14:textId="7AD6AA5B" w:rsidR="00635C16" w:rsidRPr="00A5162E" w:rsidRDefault="00635C16" w:rsidP="00402EE7">
            <w:pPr>
              <w:rPr>
                <w:sz w:val="22"/>
                <w:szCs w:val="22"/>
              </w:rPr>
            </w:pPr>
            <w:r w:rsidRPr="00A5162E">
              <w:rPr>
                <w:sz w:val="22"/>
                <w:szCs w:val="22"/>
              </w:rPr>
              <w:t xml:space="preserve">Innovative løsninger for datainnsamling, dataanalyser og visualisering. Herunder utvikling av metoder som vil forbedre og effektivisere innsamling av ny </w:t>
            </w:r>
            <w:proofErr w:type="spellStart"/>
            <w:r w:rsidRPr="00A5162E">
              <w:rPr>
                <w:sz w:val="22"/>
                <w:szCs w:val="22"/>
              </w:rPr>
              <w:t>informasjon</w:t>
            </w:r>
            <w:proofErr w:type="gramStart"/>
            <w:r w:rsidRPr="00A5162E">
              <w:rPr>
                <w:sz w:val="22"/>
                <w:szCs w:val="22"/>
              </w:rPr>
              <w:t>.;Metoder</w:t>
            </w:r>
            <w:proofErr w:type="spellEnd"/>
            <w:proofErr w:type="gramEnd"/>
            <w:r w:rsidRPr="00A5162E">
              <w:rPr>
                <w:sz w:val="22"/>
                <w:szCs w:val="22"/>
              </w:rPr>
              <w:t>, teknologi eller nye arbeidsformer som vil forbedre kvaliteten i pågående eller nye programmer/prosjekt;</w:t>
            </w:r>
            <w:r w:rsidR="00301430">
              <w:rPr>
                <w:sz w:val="22"/>
                <w:szCs w:val="22"/>
              </w:rPr>
              <w:t xml:space="preserve"> </w:t>
            </w:r>
            <w:r w:rsidRPr="00A5162E">
              <w:rPr>
                <w:sz w:val="22"/>
                <w:szCs w:val="22"/>
              </w:rPr>
              <w:t>Fra forskning til forvaltning og tilbake – nye metoder for å forbedre dette samspillet;</w:t>
            </w:r>
            <w:r w:rsidR="00301430">
              <w:rPr>
                <w:sz w:val="22"/>
                <w:szCs w:val="22"/>
              </w:rPr>
              <w:t xml:space="preserve"> </w:t>
            </w:r>
            <w:r w:rsidRPr="00A5162E">
              <w:rPr>
                <w:sz w:val="22"/>
                <w:szCs w:val="22"/>
              </w:rPr>
              <w:t>Nye metoder som vil forbedre koblingen mellom ny forskning og tradisjonell kunnskap.;</w:t>
            </w:r>
          </w:p>
        </w:tc>
      </w:tr>
    </w:tbl>
    <w:p w14:paraId="257006FC" w14:textId="77777777" w:rsidR="00635C16" w:rsidRPr="00A5162E" w:rsidRDefault="00635C16" w:rsidP="00635C16">
      <w:pPr>
        <w:rPr>
          <w:rFonts w:cstheme="minorHAnsi"/>
          <w:b/>
          <w:bCs/>
          <w:sz w:val="22"/>
          <w:szCs w:val="22"/>
        </w:rPr>
      </w:pPr>
    </w:p>
    <w:tbl>
      <w:tblPr>
        <w:tblStyle w:val="Tabellrutenett"/>
        <w:tblW w:w="0" w:type="auto"/>
        <w:tblLook w:val="04A0" w:firstRow="1" w:lastRow="0" w:firstColumn="1" w:lastColumn="0" w:noHBand="0" w:noVBand="1"/>
      </w:tblPr>
      <w:tblGrid>
        <w:gridCol w:w="2761"/>
        <w:gridCol w:w="6010"/>
      </w:tblGrid>
      <w:tr w:rsidR="00635C16" w:rsidRPr="003507F3" w14:paraId="01454A2E" w14:textId="77777777" w:rsidTr="00402EE7">
        <w:trPr>
          <w:trHeight w:val="300"/>
        </w:trPr>
        <w:tc>
          <w:tcPr>
            <w:tcW w:w="2761" w:type="dxa"/>
            <w:noWrap/>
            <w:hideMark/>
          </w:tcPr>
          <w:p w14:paraId="55C8BDF9" w14:textId="77777777" w:rsidR="00635C16" w:rsidRPr="00A5162E" w:rsidRDefault="00635C16" w:rsidP="00402EE7">
            <w:pPr>
              <w:rPr>
                <w:b/>
                <w:bCs/>
                <w:sz w:val="22"/>
                <w:szCs w:val="22"/>
              </w:rPr>
            </w:pPr>
            <w:r w:rsidRPr="00A5162E">
              <w:rPr>
                <w:b/>
                <w:bCs/>
                <w:sz w:val="22"/>
                <w:szCs w:val="22"/>
              </w:rPr>
              <w:t xml:space="preserve">Lead </w:t>
            </w:r>
            <w:proofErr w:type="spellStart"/>
            <w:r w:rsidRPr="00A5162E">
              <w:rPr>
                <w:b/>
                <w:bCs/>
                <w:sz w:val="22"/>
                <w:szCs w:val="22"/>
              </w:rPr>
              <w:t>Institution</w:t>
            </w:r>
            <w:proofErr w:type="spellEnd"/>
          </w:p>
        </w:tc>
        <w:tc>
          <w:tcPr>
            <w:tcW w:w="6010" w:type="dxa"/>
            <w:noWrap/>
            <w:hideMark/>
          </w:tcPr>
          <w:p w14:paraId="112CDDCA" w14:textId="77777777" w:rsidR="00635C16" w:rsidRPr="00A5162E" w:rsidRDefault="00635C16" w:rsidP="00402EE7">
            <w:pPr>
              <w:rPr>
                <w:sz w:val="22"/>
                <w:szCs w:val="22"/>
                <w:lang w:val="en-US"/>
              </w:rPr>
            </w:pPr>
            <w:r w:rsidRPr="00A5162E">
              <w:rPr>
                <w:sz w:val="22"/>
                <w:szCs w:val="22"/>
                <w:lang w:val="en-US"/>
              </w:rPr>
              <w:t>Norwegian Institute for Cultural Heritage Research, NIKU</w:t>
            </w:r>
          </w:p>
        </w:tc>
      </w:tr>
      <w:tr w:rsidR="00635C16" w:rsidRPr="00A5162E" w14:paraId="7E6636DD" w14:textId="77777777" w:rsidTr="00402EE7">
        <w:trPr>
          <w:trHeight w:val="300"/>
        </w:trPr>
        <w:tc>
          <w:tcPr>
            <w:tcW w:w="2761" w:type="dxa"/>
            <w:noWrap/>
            <w:hideMark/>
          </w:tcPr>
          <w:p w14:paraId="5A3B783D" w14:textId="77777777" w:rsidR="00635C16" w:rsidRPr="00A5162E" w:rsidRDefault="00635C16" w:rsidP="00402EE7">
            <w:pPr>
              <w:rPr>
                <w:b/>
                <w:bCs/>
                <w:sz w:val="22"/>
                <w:szCs w:val="22"/>
              </w:rPr>
            </w:pPr>
            <w:r w:rsidRPr="00A5162E">
              <w:rPr>
                <w:b/>
                <w:bCs/>
                <w:sz w:val="22"/>
                <w:szCs w:val="22"/>
              </w:rPr>
              <w:t>Project manager</w:t>
            </w:r>
          </w:p>
        </w:tc>
        <w:tc>
          <w:tcPr>
            <w:tcW w:w="6010" w:type="dxa"/>
            <w:noWrap/>
            <w:hideMark/>
          </w:tcPr>
          <w:p w14:paraId="36809879" w14:textId="77777777" w:rsidR="00635C16" w:rsidRPr="00A5162E" w:rsidRDefault="00635C16" w:rsidP="00402EE7">
            <w:pPr>
              <w:rPr>
                <w:sz w:val="22"/>
                <w:szCs w:val="22"/>
              </w:rPr>
            </w:pPr>
            <w:proofErr w:type="spellStart"/>
            <w:r w:rsidRPr="00A5162E">
              <w:rPr>
                <w:sz w:val="22"/>
                <w:szCs w:val="22"/>
              </w:rPr>
              <w:t>Nyyssönen</w:t>
            </w:r>
            <w:proofErr w:type="spellEnd"/>
            <w:r w:rsidRPr="00A5162E">
              <w:rPr>
                <w:sz w:val="22"/>
                <w:szCs w:val="22"/>
              </w:rPr>
              <w:t>, Jukka</w:t>
            </w:r>
          </w:p>
        </w:tc>
      </w:tr>
      <w:tr w:rsidR="00635C16" w:rsidRPr="00A5162E" w14:paraId="6F0356C4" w14:textId="77777777" w:rsidTr="00402EE7">
        <w:trPr>
          <w:trHeight w:val="300"/>
        </w:trPr>
        <w:tc>
          <w:tcPr>
            <w:tcW w:w="2761" w:type="dxa"/>
            <w:noWrap/>
            <w:hideMark/>
          </w:tcPr>
          <w:p w14:paraId="3253C57B" w14:textId="77777777" w:rsidR="00635C16" w:rsidRPr="00A5162E" w:rsidRDefault="00635C16" w:rsidP="00402EE7">
            <w:pPr>
              <w:rPr>
                <w:b/>
                <w:bCs/>
                <w:sz w:val="22"/>
                <w:szCs w:val="22"/>
              </w:rPr>
            </w:pPr>
            <w:r w:rsidRPr="00A5162E">
              <w:rPr>
                <w:b/>
                <w:bCs/>
                <w:sz w:val="22"/>
                <w:szCs w:val="22"/>
              </w:rPr>
              <w:t>Project manager email</w:t>
            </w:r>
          </w:p>
        </w:tc>
        <w:tc>
          <w:tcPr>
            <w:tcW w:w="6010" w:type="dxa"/>
            <w:noWrap/>
            <w:hideMark/>
          </w:tcPr>
          <w:p w14:paraId="52CBC9A3" w14:textId="77777777" w:rsidR="00635C16" w:rsidRPr="00A5162E" w:rsidRDefault="00635C16" w:rsidP="00402EE7">
            <w:pPr>
              <w:rPr>
                <w:sz w:val="22"/>
                <w:szCs w:val="22"/>
              </w:rPr>
            </w:pPr>
            <w:r w:rsidRPr="00A5162E">
              <w:rPr>
                <w:sz w:val="22"/>
                <w:szCs w:val="22"/>
              </w:rPr>
              <w:t>jukka.nyyssoenen@niku.no</w:t>
            </w:r>
          </w:p>
        </w:tc>
      </w:tr>
      <w:tr w:rsidR="00635C16" w:rsidRPr="00A5162E" w14:paraId="43D654D1" w14:textId="77777777" w:rsidTr="00402EE7">
        <w:trPr>
          <w:trHeight w:val="300"/>
        </w:trPr>
        <w:tc>
          <w:tcPr>
            <w:tcW w:w="2761" w:type="dxa"/>
            <w:noWrap/>
            <w:hideMark/>
          </w:tcPr>
          <w:p w14:paraId="6E249443" w14:textId="77777777" w:rsidR="00635C16" w:rsidRPr="00A5162E" w:rsidRDefault="00635C16" w:rsidP="00402EE7">
            <w:pPr>
              <w:rPr>
                <w:b/>
                <w:bCs/>
                <w:sz w:val="22"/>
                <w:szCs w:val="22"/>
              </w:rPr>
            </w:pPr>
            <w:r w:rsidRPr="00A5162E">
              <w:rPr>
                <w:b/>
                <w:bCs/>
                <w:sz w:val="22"/>
                <w:szCs w:val="22"/>
              </w:rPr>
              <w:t xml:space="preserve">Project Leader </w:t>
            </w:r>
            <w:proofErr w:type="spellStart"/>
            <w:r w:rsidRPr="00A5162E">
              <w:rPr>
                <w:b/>
                <w:bCs/>
                <w:sz w:val="22"/>
                <w:szCs w:val="22"/>
              </w:rPr>
              <w:t>group</w:t>
            </w:r>
            <w:proofErr w:type="spellEnd"/>
          </w:p>
        </w:tc>
        <w:tc>
          <w:tcPr>
            <w:tcW w:w="6010" w:type="dxa"/>
            <w:noWrap/>
            <w:hideMark/>
          </w:tcPr>
          <w:p w14:paraId="0C58C04F" w14:textId="77777777" w:rsidR="00635C16" w:rsidRPr="00A5162E" w:rsidRDefault="00635C16" w:rsidP="00402EE7">
            <w:pPr>
              <w:rPr>
                <w:sz w:val="22"/>
                <w:szCs w:val="22"/>
              </w:rPr>
            </w:pPr>
            <w:r w:rsidRPr="00A5162E">
              <w:rPr>
                <w:sz w:val="22"/>
                <w:szCs w:val="22"/>
              </w:rPr>
              <w:t xml:space="preserve">Andersson, Magnus, NORCE Broderstad, Troy Saghaug NORCE Johnsen, Kathrine Ivsett NIVA Kvalvik, Ingrid NOFIMA </w:t>
            </w:r>
            <w:proofErr w:type="spellStart"/>
            <w:r w:rsidRPr="00A5162E">
              <w:rPr>
                <w:sz w:val="22"/>
                <w:szCs w:val="22"/>
              </w:rPr>
              <w:t>Nyyssönen</w:t>
            </w:r>
            <w:proofErr w:type="spellEnd"/>
            <w:r w:rsidRPr="00A5162E">
              <w:rPr>
                <w:sz w:val="22"/>
                <w:szCs w:val="22"/>
              </w:rPr>
              <w:t>, Jukka, NIKU</w:t>
            </w:r>
          </w:p>
        </w:tc>
      </w:tr>
      <w:tr w:rsidR="00635C16" w:rsidRPr="003507F3" w14:paraId="26BB5346" w14:textId="77777777" w:rsidTr="00402EE7">
        <w:trPr>
          <w:trHeight w:val="300"/>
        </w:trPr>
        <w:tc>
          <w:tcPr>
            <w:tcW w:w="2761" w:type="dxa"/>
            <w:noWrap/>
            <w:hideMark/>
          </w:tcPr>
          <w:p w14:paraId="10809FA9" w14:textId="77777777" w:rsidR="00635C16" w:rsidRPr="00A5162E" w:rsidRDefault="00635C16" w:rsidP="00402EE7">
            <w:pPr>
              <w:rPr>
                <w:b/>
                <w:bCs/>
                <w:sz w:val="22"/>
                <w:szCs w:val="22"/>
              </w:rPr>
            </w:pPr>
            <w:r w:rsidRPr="00A5162E">
              <w:rPr>
                <w:b/>
                <w:bCs/>
                <w:sz w:val="22"/>
                <w:szCs w:val="22"/>
              </w:rPr>
              <w:t xml:space="preserve">Project </w:t>
            </w:r>
            <w:proofErr w:type="spellStart"/>
            <w:r w:rsidRPr="00A5162E">
              <w:rPr>
                <w:b/>
                <w:bCs/>
                <w:sz w:val="22"/>
                <w:szCs w:val="22"/>
              </w:rPr>
              <w:t>title</w:t>
            </w:r>
            <w:proofErr w:type="spellEnd"/>
          </w:p>
        </w:tc>
        <w:tc>
          <w:tcPr>
            <w:tcW w:w="6010" w:type="dxa"/>
            <w:noWrap/>
            <w:hideMark/>
          </w:tcPr>
          <w:p w14:paraId="3179BFAE" w14:textId="77777777" w:rsidR="00635C16" w:rsidRPr="00A5162E" w:rsidRDefault="00635C16" w:rsidP="00402EE7">
            <w:pPr>
              <w:rPr>
                <w:sz w:val="22"/>
                <w:szCs w:val="22"/>
                <w:lang w:val="en-US"/>
              </w:rPr>
            </w:pPr>
            <w:r w:rsidRPr="00A5162E">
              <w:rPr>
                <w:sz w:val="22"/>
                <w:szCs w:val="22"/>
                <w:lang w:val="en-US"/>
              </w:rPr>
              <w:t xml:space="preserve">Overcoming obstacles of knowledge exchange: Tools and methods for inclusive land and sea-use decisions </w:t>
            </w:r>
          </w:p>
        </w:tc>
      </w:tr>
      <w:tr w:rsidR="00635C16" w:rsidRPr="00A5162E" w14:paraId="12E86C93" w14:textId="77777777" w:rsidTr="00402EE7">
        <w:trPr>
          <w:trHeight w:val="300"/>
        </w:trPr>
        <w:tc>
          <w:tcPr>
            <w:tcW w:w="2761" w:type="dxa"/>
            <w:noWrap/>
            <w:hideMark/>
          </w:tcPr>
          <w:p w14:paraId="7B766ED5" w14:textId="77777777" w:rsidR="00635C16" w:rsidRPr="00A5162E" w:rsidRDefault="00635C16" w:rsidP="00402EE7">
            <w:pPr>
              <w:rPr>
                <w:b/>
                <w:bCs/>
                <w:sz w:val="22"/>
                <w:szCs w:val="22"/>
              </w:rPr>
            </w:pPr>
            <w:r w:rsidRPr="00A5162E">
              <w:rPr>
                <w:b/>
                <w:bCs/>
                <w:sz w:val="22"/>
                <w:szCs w:val="22"/>
              </w:rPr>
              <w:t xml:space="preserve">Project </w:t>
            </w:r>
            <w:proofErr w:type="spellStart"/>
            <w:r w:rsidRPr="00A5162E">
              <w:rPr>
                <w:b/>
                <w:bCs/>
                <w:sz w:val="22"/>
                <w:szCs w:val="22"/>
              </w:rPr>
              <w:t>short</w:t>
            </w:r>
            <w:proofErr w:type="spellEnd"/>
            <w:r w:rsidRPr="00A5162E">
              <w:rPr>
                <w:b/>
                <w:bCs/>
                <w:sz w:val="22"/>
                <w:szCs w:val="22"/>
              </w:rPr>
              <w:t xml:space="preserve"> </w:t>
            </w:r>
            <w:proofErr w:type="spellStart"/>
            <w:r w:rsidRPr="00A5162E">
              <w:rPr>
                <w:b/>
                <w:bCs/>
                <w:sz w:val="22"/>
                <w:szCs w:val="22"/>
              </w:rPr>
              <w:t>name</w:t>
            </w:r>
            <w:proofErr w:type="spellEnd"/>
          </w:p>
        </w:tc>
        <w:tc>
          <w:tcPr>
            <w:tcW w:w="6010" w:type="dxa"/>
            <w:noWrap/>
            <w:hideMark/>
          </w:tcPr>
          <w:p w14:paraId="0986C962" w14:textId="77777777" w:rsidR="00635C16" w:rsidRPr="00A5162E" w:rsidRDefault="00635C16" w:rsidP="00402EE7">
            <w:pPr>
              <w:rPr>
                <w:sz w:val="22"/>
                <w:szCs w:val="22"/>
              </w:rPr>
            </w:pPr>
            <w:proofErr w:type="spellStart"/>
            <w:r w:rsidRPr="00A5162E">
              <w:rPr>
                <w:sz w:val="22"/>
                <w:szCs w:val="22"/>
              </w:rPr>
              <w:t>KnowledgeScapes</w:t>
            </w:r>
            <w:proofErr w:type="spellEnd"/>
          </w:p>
        </w:tc>
      </w:tr>
      <w:tr w:rsidR="00635C16" w:rsidRPr="003507F3" w14:paraId="4465B03B" w14:textId="77777777" w:rsidTr="00402EE7">
        <w:trPr>
          <w:trHeight w:val="300"/>
        </w:trPr>
        <w:tc>
          <w:tcPr>
            <w:tcW w:w="2761" w:type="dxa"/>
            <w:noWrap/>
            <w:hideMark/>
          </w:tcPr>
          <w:p w14:paraId="799A112D" w14:textId="77777777" w:rsidR="00635C16" w:rsidRPr="00A5162E" w:rsidRDefault="00635C16" w:rsidP="00402EE7">
            <w:pPr>
              <w:rPr>
                <w:b/>
                <w:bCs/>
                <w:sz w:val="22"/>
                <w:szCs w:val="22"/>
              </w:rPr>
            </w:pPr>
            <w:r w:rsidRPr="00A5162E">
              <w:rPr>
                <w:b/>
                <w:bCs/>
                <w:sz w:val="22"/>
                <w:szCs w:val="22"/>
              </w:rPr>
              <w:t xml:space="preserve">Project </w:t>
            </w:r>
            <w:proofErr w:type="spellStart"/>
            <w:r w:rsidRPr="00A5162E">
              <w:rPr>
                <w:b/>
                <w:bCs/>
                <w:sz w:val="22"/>
                <w:szCs w:val="22"/>
              </w:rPr>
              <w:t>summary</w:t>
            </w:r>
            <w:proofErr w:type="spellEnd"/>
            <w:r w:rsidRPr="00A5162E">
              <w:rPr>
                <w:b/>
                <w:bCs/>
                <w:sz w:val="22"/>
                <w:szCs w:val="22"/>
              </w:rPr>
              <w:t xml:space="preserve"> (</w:t>
            </w:r>
            <w:proofErr w:type="spellStart"/>
            <w:r w:rsidRPr="00A5162E">
              <w:rPr>
                <w:b/>
                <w:bCs/>
                <w:sz w:val="22"/>
                <w:szCs w:val="22"/>
              </w:rPr>
              <w:t>max</w:t>
            </w:r>
            <w:proofErr w:type="spellEnd"/>
            <w:r w:rsidRPr="00A5162E">
              <w:rPr>
                <w:b/>
                <w:bCs/>
                <w:sz w:val="22"/>
                <w:szCs w:val="22"/>
              </w:rPr>
              <w:t xml:space="preserve"> 500)</w:t>
            </w:r>
          </w:p>
        </w:tc>
        <w:tc>
          <w:tcPr>
            <w:tcW w:w="6010" w:type="dxa"/>
            <w:noWrap/>
            <w:hideMark/>
          </w:tcPr>
          <w:p w14:paraId="2691DA05" w14:textId="24EB1AB3" w:rsidR="00635C16" w:rsidRPr="00A5162E" w:rsidRDefault="00635C16" w:rsidP="00402EE7">
            <w:pPr>
              <w:rPr>
                <w:sz w:val="22"/>
                <w:szCs w:val="22"/>
                <w:lang w:val="en-US"/>
              </w:rPr>
            </w:pPr>
            <w:proofErr w:type="spellStart"/>
            <w:r w:rsidRPr="00A5162E">
              <w:rPr>
                <w:sz w:val="22"/>
                <w:szCs w:val="22"/>
                <w:lang w:val="en-US"/>
              </w:rPr>
              <w:t>KnowledgeScapes</w:t>
            </w:r>
            <w:proofErr w:type="spellEnd"/>
            <w:r w:rsidRPr="00A5162E">
              <w:rPr>
                <w:sz w:val="22"/>
                <w:szCs w:val="22"/>
                <w:lang w:val="en-US"/>
              </w:rPr>
              <w:t xml:space="preserve"> will foster cross-disciplinary collaborations between the partner institutions. Our overarching aim is to explore and improve participatory methods that contribute to knowledge exchange and knowledge-based land and sea-use management, which is in alignment with the </w:t>
            </w:r>
            <w:proofErr w:type="spellStart"/>
            <w:r w:rsidRPr="00A5162E">
              <w:rPr>
                <w:sz w:val="22"/>
                <w:szCs w:val="22"/>
                <w:lang w:val="en-US"/>
              </w:rPr>
              <w:t>Fram</w:t>
            </w:r>
            <w:proofErr w:type="spellEnd"/>
            <w:r w:rsidRPr="00A5162E">
              <w:rPr>
                <w:sz w:val="22"/>
                <w:szCs w:val="22"/>
                <w:lang w:val="en-US"/>
              </w:rPr>
              <w:t xml:space="preserve"> Centre strategic goal. By employing multiple social science disciplines, the project assesses what and whose knowledge is used in decision–</w:t>
            </w:r>
            <w:r w:rsidR="00301430" w:rsidRPr="00A5162E">
              <w:rPr>
                <w:sz w:val="22"/>
                <w:szCs w:val="22"/>
                <w:lang w:val="en-US"/>
              </w:rPr>
              <w:t>making and</w:t>
            </w:r>
            <w:r w:rsidRPr="00A5162E">
              <w:rPr>
                <w:sz w:val="22"/>
                <w:szCs w:val="22"/>
                <w:lang w:val="en-US"/>
              </w:rPr>
              <w:t xml:space="preserve"> reasons for why experience-based knowledge is often excluded. The project addresses this through a case study: the </w:t>
            </w:r>
            <w:proofErr w:type="spellStart"/>
            <w:r w:rsidRPr="00A5162E">
              <w:rPr>
                <w:sz w:val="22"/>
                <w:szCs w:val="22"/>
                <w:lang w:val="en-US"/>
              </w:rPr>
              <w:t>Nussir</w:t>
            </w:r>
            <w:proofErr w:type="spellEnd"/>
            <w:r w:rsidRPr="00A5162E">
              <w:rPr>
                <w:sz w:val="22"/>
                <w:szCs w:val="22"/>
                <w:lang w:val="en-US"/>
              </w:rPr>
              <w:t xml:space="preserve"> mining project in Hammerfest municipality. The project scope can be broadly categorized along two dimensions: a land-sea dimension and a politician-civil society dimension. The project has a high level of applicability: it will provide transferable participatory methods collecting, sharing, discussing and analyzing traditional knowledge. Methods for sharing and discussing knowledge also hold the potential of building trust between different types of knowledge-holders and -users.  </w:t>
            </w:r>
          </w:p>
        </w:tc>
      </w:tr>
      <w:tr w:rsidR="00635C16" w:rsidRPr="003507F3" w14:paraId="37A2CBAB" w14:textId="77777777" w:rsidTr="00402EE7">
        <w:trPr>
          <w:trHeight w:val="300"/>
        </w:trPr>
        <w:tc>
          <w:tcPr>
            <w:tcW w:w="2761" w:type="dxa"/>
            <w:noWrap/>
            <w:hideMark/>
          </w:tcPr>
          <w:p w14:paraId="0C26AD0A" w14:textId="77777777" w:rsidR="00635C16" w:rsidRPr="00A5162E" w:rsidRDefault="00635C16" w:rsidP="00402EE7">
            <w:pPr>
              <w:rPr>
                <w:b/>
                <w:bCs/>
                <w:sz w:val="22"/>
                <w:szCs w:val="22"/>
                <w:lang w:val="en-US"/>
              </w:rPr>
            </w:pPr>
            <w:r w:rsidRPr="00A5162E">
              <w:rPr>
                <w:b/>
                <w:bCs/>
                <w:sz w:val="22"/>
                <w:szCs w:val="22"/>
                <w:lang w:val="en-US"/>
              </w:rPr>
              <w:lastRenderedPageBreak/>
              <w:t>Describe how the content creates convincing value for the completion of existing or planned projects or programs. </w:t>
            </w:r>
          </w:p>
        </w:tc>
        <w:tc>
          <w:tcPr>
            <w:tcW w:w="6010" w:type="dxa"/>
            <w:noWrap/>
            <w:hideMark/>
          </w:tcPr>
          <w:p w14:paraId="42C917CC" w14:textId="77777777" w:rsidR="00635C16" w:rsidRPr="00A5162E" w:rsidRDefault="00635C16" w:rsidP="00402EE7">
            <w:pPr>
              <w:rPr>
                <w:sz w:val="22"/>
                <w:szCs w:val="22"/>
                <w:lang w:val="en-US"/>
              </w:rPr>
            </w:pPr>
            <w:r w:rsidRPr="00A5162E">
              <w:rPr>
                <w:sz w:val="22"/>
                <w:szCs w:val="22"/>
                <w:lang w:val="en-US"/>
              </w:rPr>
              <w:t xml:space="preserve">Value is created by covering the land-sea dimension, a </w:t>
            </w:r>
            <w:proofErr w:type="spellStart"/>
            <w:r w:rsidRPr="00A5162E">
              <w:rPr>
                <w:sz w:val="22"/>
                <w:szCs w:val="22"/>
                <w:lang w:val="en-US"/>
              </w:rPr>
              <w:t>Fram</w:t>
            </w:r>
            <w:proofErr w:type="spellEnd"/>
            <w:r w:rsidRPr="00A5162E">
              <w:rPr>
                <w:sz w:val="22"/>
                <w:szCs w:val="22"/>
                <w:lang w:val="en-US"/>
              </w:rPr>
              <w:t xml:space="preserve"> Centre priority, by analyzing material and producing data on both </w:t>
            </w:r>
            <w:proofErr w:type="spellStart"/>
            <w:r w:rsidRPr="00A5162E">
              <w:rPr>
                <w:sz w:val="22"/>
                <w:szCs w:val="22"/>
                <w:lang w:val="en-US"/>
              </w:rPr>
              <w:t>scapes</w:t>
            </w:r>
            <w:proofErr w:type="spellEnd"/>
            <w:r w:rsidRPr="00A5162E">
              <w:rPr>
                <w:sz w:val="22"/>
                <w:szCs w:val="22"/>
                <w:lang w:val="en-US"/>
              </w:rPr>
              <w:t xml:space="preserve">. </w:t>
            </w:r>
            <w:proofErr w:type="spellStart"/>
            <w:r w:rsidRPr="00A5162E">
              <w:rPr>
                <w:sz w:val="22"/>
                <w:szCs w:val="22"/>
                <w:lang w:val="en-US"/>
              </w:rPr>
              <w:t>Fram</w:t>
            </w:r>
            <w:proofErr w:type="spellEnd"/>
            <w:r w:rsidRPr="00A5162E">
              <w:rPr>
                <w:sz w:val="22"/>
                <w:szCs w:val="22"/>
                <w:lang w:val="en-US"/>
              </w:rPr>
              <w:t xml:space="preserve"> </w:t>
            </w:r>
            <w:proofErr w:type="spellStart"/>
            <w:r w:rsidRPr="00A5162E">
              <w:rPr>
                <w:sz w:val="22"/>
                <w:szCs w:val="22"/>
                <w:lang w:val="en-US"/>
              </w:rPr>
              <w:t>Centres</w:t>
            </w:r>
            <w:proofErr w:type="spellEnd"/>
            <w:r w:rsidRPr="00A5162E">
              <w:rPr>
                <w:sz w:val="22"/>
                <w:szCs w:val="22"/>
                <w:lang w:val="en-US"/>
              </w:rPr>
              <w:t xml:space="preserve"> social scientific segment of researchers is strengthened through cooperation in this process and through cooperation with other </w:t>
            </w:r>
            <w:proofErr w:type="spellStart"/>
            <w:r w:rsidRPr="00A5162E">
              <w:rPr>
                <w:sz w:val="22"/>
                <w:szCs w:val="22"/>
                <w:lang w:val="en-US"/>
              </w:rPr>
              <w:t>Fram</w:t>
            </w:r>
            <w:proofErr w:type="spellEnd"/>
            <w:r w:rsidRPr="00A5162E">
              <w:rPr>
                <w:sz w:val="22"/>
                <w:szCs w:val="22"/>
                <w:lang w:val="en-US"/>
              </w:rPr>
              <w:t xml:space="preserve"> Centre cross-disciplinary projects consisting of scientists and social scientists. </w:t>
            </w:r>
            <w:r w:rsidRPr="00A5162E">
              <w:rPr>
                <w:sz w:val="22"/>
                <w:szCs w:val="22"/>
                <w:lang w:val="en-US"/>
              </w:rPr>
              <w:br/>
            </w:r>
            <w:r w:rsidRPr="00A5162E">
              <w:rPr>
                <w:sz w:val="22"/>
                <w:szCs w:val="22"/>
                <w:lang w:val="en-US"/>
              </w:rPr>
              <w:br/>
              <w:t xml:space="preserve">The partner institutions will cooperate throughout the duration of the project. The extensive cooperation among </w:t>
            </w:r>
            <w:proofErr w:type="spellStart"/>
            <w:r w:rsidRPr="00A5162E">
              <w:rPr>
                <w:sz w:val="22"/>
                <w:szCs w:val="22"/>
                <w:lang w:val="en-US"/>
              </w:rPr>
              <w:t>Fram</w:t>
            </w:r>
            <w:proofErr w:type="spellEnd"/>
            <w:r w:rsidRPr="00A5162E">
              <w:rPr>
                <w:sz w:val="22"/>
                <w:szCs w:val="22"/>
                <w:lang w:val="en-US"/>
              </w:rPr>
              <w:t xml:space="preserve"> Centre institutes and the synergies achieved in this project will allow for the creation of knowledge that is not attainable within a single research institute alone, or within a single research discipline or method. </w:t>
            </w:r>
            <w:proofErr w:type="spellStart"/>
            <w:r w:rsidRPr="00A5162E">
              <w:rPr>
                <w:sz w:val="22"/>
                <w:szCs w:val="22"/>
                <w:lang w:val="en-US"/>
              </w:rPr>
              <w:t>KnowledgeScapes</w:t>
            </w:r>
            <w:proofErr w:type="spellEnd"/>
            <w:r w:rsidRPr="00A5162E">
              <w:rPr>
                <w:sz w:val="22"/>
                <w:szCs w:val="22"/>
                <w:lang w:val="en-US"/>
              </w:rPr>
              <w:t xml:space="preserve"> will also establish active communication, and where relevant, collaboration with other </w:t>
            </w:r>
            <w:proofErr w:type="spellStart"/>
            <w:r w:rsidRPr="00A5162E">
              <w:rPr>
                <w:sz w:val="22"/>
                <w:szCs w:val="22"/>
                <w:lang w:val="en-US"/>
              </w:rPr>
              <w:t>Fram</w:t>
            </w:r>
            <w:proofErr w:type="spellEnd"/>
            <w:r w:rsidRPr="00A5162E">
              <w:rPr>
                <w:sz w:val="22"/>
                <w:szCs w:val="22"/>
                <w:lang w:val="en-US"/>
              </w:rPr>
              <w:t xml:space="preserve"> Centre initiatives. Direct communication among project members to identify potential synergies or opportunities for joint research efforts is sustained throughout the project. Kvalvik (Nofima) is involved in the analysis of the use of scientific knowledge in both the </w:t>
            </w:r>
            <w:proofErr w:type="spellStart"/>
            <w:r w:rsidRPr="00A5162E">
              <w:rPr>
                <w:sz w:val="22"/>
                <w:szCs w:val="22"/>
                <w:lang w:val="en-US"/>
              </w:rPr>
              <w:t>CoastShift</w:t>
            </w:r>
            <w:proofErr w:type="spellEnd"/>
            <w:r w:rsidRPr="00A5162E">
              <w:rPr>
                <w:sz w:val="22"/>
                <w:szCs w:val="22"/>
                <w:lang w:val="en-US"/>
              </w:rPr>
              <w:t xml:space="preserve"> and CLEAN projects, and the work in </w:t>
            </w:r>
            <w:proofErr w:type="spellStart"/>
            <w:r w:rsidRPr="00A5162E">
              <w:rPr>
                <w:sz w:val="22"/>
                <w:szCs w:val="22"/>
                <w:lang w:val="en-US"/>
              </w:rPr>
              <w:t>KnowledgeScapes</w:t>
            </w:r>
            <w:proofErr w:type="spellEnd"/>
            <w:r w:rsidRPr="00A5162E">
              <w:rPr>
                <w:sz w:val="22"/>
                <w:szCs w:val="22"/>
                <w:lang w:val="en-US"/>
              </w:rPr>
              <w:t xml:space="preserve"> will be valuable in this work and also add a new dimension of knowledge production into the work. </w:t>
            </w:r>
          </w:p>
        </w:tc>
      </w:tr>
      <w:tr w:rsidR="00635C16" w:rsidRPr="003507F3" w14:paraId="45D9B31F" w14:textId="77777777" w:rsidTr="00402EE7">
        <w:trPr>
          <w:trHeight w:val="300"/>
        </w:trPr>
        <w:tc>
          <w:tcPr>
            <w:tcW w:w="2761" w:type="dxa"/>
            <w:noWrap/>
            <w:hideMark/>
          </w:tcPr>
          <w:p w14:paraId="7B6C41CC" w14:textId="77777777" w:rsidR="00635C16" w:rsidRPr="00A5162E" w:rsidRDefault="00635C16" w:rsidP="00402EE7">
            <w:pPr>
              <w:rPr>
                <w:b/>
                <w:bCs/>
                <w:sz w:val="22"/>
                <w:szCs w:val="22"/>
                <w:lang w:val="en-US"/>
              </w:rPr>
            </w:pPr>
            <w:r w:rsidRPr="00A5162E">
              <w:rPr>
                <w:b/>
                <w:bCs/>
                <w:sz w:val="22"/>
                <w:szCs w:val="22"/>
                <w:lang w:val="en-US"/>
              </w:rPr>
              <w:t>If your project is cross- or interdisciplinary describe briefly how this is achieved/addressed. </w:t>
            </w:r>
          </w:p>
        </w:tc>
        <w:tc>
          <w:tcPr>
            <w:tcW w:w="6010" w:type="dxa"/>
            <w:noWrap/>
            <w:hideMark/>
          </w:tcPr>
          <w:p w14:paraId="032537C8" w14:textId="77777777" w:rsidR="00635C16" w:rsidRPr="00A5162E" w:rsidRDefault="00635C16" w:rsidP="00402EE7">
            <w:pPr>
              <w:rPr>
                <w:sz w:val="22"/>
                <w:szCs w:val="22"/>
                <w:lang w:val="en-US"/>
              </w:rPr>
            </w:pPr>
            <w:r w:rsidRPr="00A5162E">
              <w:rPr>
                <w:sz w:val="22"/>
                <w:szCs w:val="22"/>
                <w:lang w:val="en-US"/>
              </w:rPr>
              <w:t xml:space="preserve">The group includes two historians, a geographer, and two political scientists. The project facilitates a cross-pollination of these disciplines and builds on the researchers’ experiences of research in the North. The planned study combines participatory, quantitative and qualitative methods, which will address the research questions from different perspectives. There will be an exchange between WP1-3 throughout the project period for cross-pollination, and WP4 is informed by the results from all other WPs. The project group is established on the basis of expertise of the partners and the results </w:t>
            </w:r>
            <w:proofErr w:type="spellStart"/>
            <w:r w:rsidRPr="00A5162E">
              <w:rPr>
                <w:sz w:val="22"/>
                <w:szCs w:val="22"/>
                <w:lang w:val="en-US"/>
              </w:rPr>
              <w:t>can not</w:t>
            </w:r>
            <w:proofErr w:type="spellEnd"/>
            <w:r w:rsidRPr="00A5162E">
              <w:rPr>
                <w:sz w:val="22"/>
                <w:szCs w:val="22"/>
                <w:lang w:val="en-US"/>
              </w:rPr>
              <w:t xml:space="preserve"> be reached by means of one discipline only, or by one institute alone. </w:t>
            </w:r>
          </w:p>
        </w:tc>
      </w:tr>
      <w:tr w:rsidR="00635C16" w:rsidRPr="00A5162E" w14:paraId="2A2AA801" w14:textId="77777777" w:rsidTr="00402EE7">
        <w:trPr>
          <w:trHeight w:val="300"/>
        </w:trPr>
        <w:tc>
          <w:tcPr>
            <w:tcW w:w="2761" w:type="dxa"/>
            <w:noWrap/>
            <w:hideMark/>
          </w:tcPr>
          <w:p w14:paraId="4BB98055" w14:textId="77777777" w:rsidR="00635C16" w:rsidRPr="00A5162E" w:rsidRDefault="00635C16" w:rsidP="00402EE7">
            <w:pPr>
              <w:rPr>
                <w:b/>
                <w:bCs/>
                <w:sz w:val="22"/>
                <w:szCs w:val="22"/>
                <w:lang w:val="en-US"/>
              </w:rPr>
            </w:pPr>
            <w:r w:rsidRPr="00A5162E">
              <w:rPr>
                <w:b/>
                <w:bCs/>
                <w:sz w:val="22"/>
                <w:szCs w:val="22"/>
                <w:lang w:val="en-US"/>
              </w:rPr>
              <w:t>Which of the 4 areas (below) does your project address? (You can address more than one) </w:t>
            </w:r>
          </w:p>
        </w:tc>
        <w:tc>
          <w:tcPr>
            <w:tcW w:w="6010" w:type="dxa"/>
            <w:noWrap/>
            <w:hideMark/>
          </w:tcPr>
          <w:p w14:paraId="267D2615" w14:textId="68390C81" w:rsidR="00635C16" w:rsidRPr="00A5162E" w:rsidRDefault="00635C16" w:rsidP="00402EE7">
            <w:pPr>
              <w:rPr>
                <w:sz w:val="22"/>
                <w:szCs w:val="22"/>
              </w:rPr>
            </w:pPr>
            <w:r w:rsidRPr="00A5162E">
              <w:rPr>
                <w:sz w:val="22"/>
                <w:szCs w:val="22"/>
              </w:rPr>
              <w:t>Innovative løsninger for datainnsamling, dataanalyser og visualisering. Herunder utvikling av metoder som vil forbedre og effektivisere innsamling av ny informasjon;</w:t>
            </w:r>
            <w:r w:rsidR="00301430">
              <w:rPr>
                <w:sz w:val="22"/>
                <w:szCs w:val="22"/>
              </w:rPr>
              <w:t xml:space="preserve"> </w:t>
            </w:r>
            <w:r w:rsidRPr="00A5162E">
              <w:rPr>
                <w:sz w:val="22"/>
                <w:szCs w:val="22"/>
              </w:rPr>
              <w:t>Fra forskning til forvaltning og tilbake – nye metoder for å forbedre dette samspillet</w:t>
            </w:r>
            <w:r w:rsidR="00301430">
              <w:rPr>
                <w:sz w:val="22"/>
                <w:szCs w:val="22"/>
              </w:rPr>
              <w:t xml:space="preserve">; </w:t>
            </w:r>
            <w:r w:rsidRPr="00A5162E">
              <w:rPr>
                <w:sz w:val="22"/>
                <w:szCs w:val="22"/>
              </w:rPr>
              <w:t>Nye metoder som vil forbedre koblingen mellom ny forskning og tradisjonell kunnskap.;</w:t>
            </w:r>
          </w:p>
        </w:tc>
      </w:tr>
      <w:tr w:rsidR="00635C16" w:rsidRPr="003507F3" w14:paraId="22645990" w14:textId="77777777" w:rsidTr="00402EE7">
        <w:trPr>
          <w:trHeight w:val="300"/>
        </w:trPr>
        <w:tc>
          <w:tcPr>
            <w:tcW w:w="2761" w:type="dxa"/>
            <w:noWrap/>
            <w:hideMark/>
          </w:tcPr>
          <w:p w14:paraId="417C06EE" w14:textId="77777777" w:rsidR="00635C16" w:rsidRPr="00A5162E" w:rsidRDefault="00635C16" w:rsidP="00402EE7">
            <w:pPr>
              <w:rPr>
                <w:b/>
                <w:bCs/>
                <w:sz w:val="22"/>
                <w:szCs w:val="22"/>
                <w:lang w:val="en-US"/>
              </w:rPr>
            </w:pPr>
            <w:r w:rsidRPr="00A5162E">
              <w:rPr>
                <w:b/>
                <w:bCs/>
                <w:sz w:val="22"/>
                <w:szCs w:val="22"/>
                <w:lang w:val="en-US"/>
              </w:rPr>
              <w:t xml:space="preserve">Are any of your project's key </w:t>
            </w:r>
            <w:proofErr w:type="gramStart"/>
            <w:r w:rsidRPr="00A5162E">
              <w:rPr>
                <w:b/>
                <w:bCs/>
                <w:sz w:val="22"/>
                <w:szCs w:val="22"/>
                <w:lang w:val="en-US"/>
              </w:rPr>
              <w:t>researchers  significantly</w:t>
            </w:r>
            <w:proofErr w:type="gramEnd"/>
            <w:r w:rsidRPr="00A5162E">
              <w:rPr>
                <w:b/>
                <w:bCs/>
                <w:sz w:val="22"/>
                <w:szCs w:val="22"/>
                <w:lang w:val="en-US"/>
              </w:rPr>
              <w:t xml:space="preserve"> involved in any of the current </w:t>
            </w:r>
            <w:proofErr w:type="spellStart"/>
            <w:r w:rsidRPr="00A5162E">
              <w:rPr>
                <w:b/>
                <w:bCs/>
                <w:sz w:val="22"/>
                <w:szCs w:val="22"/>
                <w:lang w:val="en-US"/>
              </w:rPr>
              <w:t>Fram</w:t>
            </w:r>
            <w:proofErr w:type="spellEnd"/>
            <w:r w:rsidRPr="00A5162E">
              <w:rPr>
                <w:b/>
                <w:bCs/>
                <w:sz w:val="22"/>
                <w:szCs w:val="22"/>
                <w:lang w:val="en-US"/>
              </w:rPr>
              <w:t xml:space="preserve"> Centre programs - please describe briefly.</w:t>
            </w:r>
          </w:p>
        </w:tc>
        <w:tc>
          <w:tcPr>
            <w:tcW w:w="6010" w:type="dxa"/>
            <w:noWrap/>
            <w:hideMark/>
          </w:tcPr>
          <w:p w14:paraId="4E22A6C3" w14:textId="77777777" w:rsidR="00635C16" w:rsidRPr="00A5162E" w:rsidRDefault="00635C16" w:rsidP="00402EE7">
            <w:pPr>
              <w:rPr>
                <w:sz w:val="22"/>
                <w:szCs w:val="22"/>
                <w:lang w:val="en-US"/>
              </w:rPr>
            </w:pPr>
            <w:r w:rsidRPr="00A5162E">
              <w:rPr>
                <w:sz w:val="22"/>
                <w:szCs w:val="22"/>
                <w:lang w:val="en-US"/>
              </w:rPr>
              <w:t xml:space="preserve">Kvalvik (Nofima) is involved in the analysis of the use of scientific knowledge in both the </w:t>
            </w:r>
            <w:proofErr w:type="spellStart"/>
            <w:r w:rsidRPr="00A5162E">
              <w:rPr>
                <w:sz w:val="22"/>
                <w:szCs w:val="22"/>
                <w:lang w:val="en-US"/>
              </w:rPr>
              <w:t>CoastShift</w:t>
            </w:r>
            <w:proofErr w:type="spellEnd"/>
            <w:r w:rsidRPr="00A5162E">
              <w:rPr>
                <w:sz w:val="22"/>
                <w:szCs w:val="22"/>
                <w:lang w:val="en-US"/>
              </w:rPr>
              <w:t xml:space="preserve"> and CLEAN projects.</w:t>
            </w:r>
          </w:p>
        </w:tc>
      </w:tr>
    </w:tbl>
    <w:p w14:paraId="7ECCB12A" w14:textId="77777777" w:rsidR="00635C16" w:rsidRPr="003507F3" w:rsidRDefault="00635C16" w:rsidP="00635C16">
      <w:pPr>
        <w:rPr>
          <w:rFonts w:cstheme="minorHAnsi"/>
          <w:sz w:val="22"/>
          <w:szCs w:val="22"/>
          <w:lang w:val="en-US"/>
        </w:rPr>
      </w:pPr>
    </w:p>
    <w:tbl>
      <w:tblPr>
        <w:tblStyle w:val="Tabellrutenett"/>
        <w:tblW w:w="0" w:type="auto"/>
        <w:tblLook w:val="04A0" w:firstRow="1" w:lastRow="0" w:firstColumn="1" w:lastColumn="0" w:noHBand="0" w:noVBand="1"/>
      </w:tblPr>
      <w:tblGrid>
        <w:gridCol w:w="2434"/>
        <w:gridCol w:w="6337"/>
      </w:tblGrid>
      <w:tr w:rsidR="00635C16" w:rsidRPr="003507F3" w14:paraId="5E431270" w14:textId="77777777" w:rsidTr="00402EE7">
        <w:trPr>
          <w:trHeight w:val="300"/>
        </w:trPr>
        <w:tc>
          <w:tcPr>
            <w:tcW w:w="2434" w:type="dxa"/>
            <w:noWrap/>
            <w:hideMark/>
          </w:tcPr>
          <w:p w14:paraId="0DB59FE2" w14:textId="77777777" w:rsidR="00635C16" w:rsidRPr="00A5162E" w:rsidRDefault="00635C16" w:rsidP="00402EE7">
            <w:pPr>
              <w:rPr>
                <w:b/>
                <w:bCs/>
                <w:sz w:val="22"/>
                <w:szCs w:val="22"/>
              </w:rPr>
            </w:pPr>
            <w:r w:rsidRPr="00A5162E">
              <w:rPr>
                <w:b/>
                <w:bCs/>
                <w:sz w:val="22"/>
                <w:szCs w:val="22"/>
              </w:rPr>
              <w:t xml:space="preserve">Lead </w:t>
            </w:r>
            <w:proofErr w:type="spellStart"/>
            <w:r w:rsidRPr="00A5162E">
              <w:rPr>
                <w:b/>
                <w:bCs/>
                <w:sz w:val="22"/>
                <w:szCs w:val="22"/>
              </w:rPr>
              <w:t>Institution</w:t>
            </w:r>
            <w:proofErr w:type="spellEnd"/>
          </w:p>
        </w:tc>
        <w:tc>
          <w:tcPr>
            <w:tcW w:w="6337" w:type="dxa"/>
            <w:noWrap/>
            <w:hideMark/>
          </w:tcPr>
          <w:p w14:paraId="0BC34BE4" w14:textId="77777777" w:rsidR="00635C16" w:rsidRPr="00A5162E" w:rsidRDefault="00635C16" w:rsidP="00402EE7">
            <w:pPr>
              <w:rPr>
                <w:sz w:val="22"/>
                <w:szCs w:val="22"/>
                <w:lang w:val="en-US"/>
              </w:rPr>
            </w:pPr>
            <w:r w:rsidRPr="00A5162E">
              <w:rPr>
                <w:sz w:val="22"/>
                <w:szCs w:val="22"/>
                <w:lang w:val="en-US"/>
              </w:rPr>
              <w:t>NORCE Norwegian Research Centre AS</w:t>
            </w:r>
          </w:p>
        </w:tc>
      </w:tr>
      <w:tr w:rsidR="00635C16" w:rsidRPr="00A5162E" w14:paraId="0D7250BA" w14:textId="77777777" w:rsidTr="00402EE7">
        <w:trPr>
          <w:trHeight w:val="300"/>
        </w:trPr>
        <w:tc>
          <w:tcPr>
            <w:tcW w:w="2434" w:type="dxa"/>
            <w:noWrap/>
            <w:hideMark/>
          </w:tcPr>
          <w:p w14:paraId="4E273DC2" w14:textId="77777777" w:rsidR="00635C16" w:rsidRPr="00A5162E" w:rsidRDefault="00635C16" w:rsidP="00402EE7">
            <w:pPr>
              <w:rPr>
                <w:b/>
                <w:bCs/>
                <w:sz w:val="22"/>
                <w:szCs w:val="22"/>
              </w:rPr>
            </w:pPr>
            <w:r w:rsidRPr="00A5162E">
              <w:rPr>
                <w:b/>
                <w:bCs/>
                <w:sz w:val="22"/>
                <w:szCs w:val="22"/>
              </w:rPr>
              <w:t>Project manager</w:t>
            </w:r>
          </w:p>
        </w:tc>
        <w:tc>
          <w:tcPr>
            <w:tcW w:w="6337" w:type="dxa"/>
            <w:noWrap/>
            <w:hideMark/>
          </w:tcPr>
          <w:p w14:paraId="52792AF8" w14:textId="77777777" w:rsidR="00635C16" w:rsidRPr="00A5162E" w:rsidRDefault="00635C16" w:rsidP="00402EE7">
            <w:pPr>
              <w:rPr>
                <w:sz w:val="22"/>
                <w:szCs w:val="22"/>
              </w:rPr>
            </w:pPr>
            <w:r w:rsidRPr="00A5162E">
              <w:rPr>
                <w:sz w:val="22"/>
                <w:szCs w:val="22"/>
              </w:rPr>
              <w:t xml:space="preserve">Line </w:t>
            </w:r>
            <w:proofErr w:type="spellStart"/>
            <w:r w:rsidRPr="00A5162E">
              <w:rPr>
                <w:sz w:val="22"/>
                <w:szCs w:val="22"/>
              </w:rPr>
              <w:t>Rouyet</w:t>
            </w:r>
            <w:proofErr w:type="spellEnd"/>
          </w:p>
        </w:tc>
      </w:tr>
      <w:tr w:rsidR="00635C16" w:rsidRPr="00A5162E" w14:paraId="12F56E8B" w14:textId="77777777" w:rsidTr="00402EE7">
        <w:trPr>
          <w:trHeight w:val="300"/>
        </w:trPr>
        <w:tc>
          <w:tcPr>
            <w:tcW w:w="2434" w:type="dxa"/>
            <w:noWrap/>
            <w:hideMark/>
          </w:tcPr>
          <w:p w14:paraId="758FA0DF" w14:textId="77777777" w:rsidR="00635C16" w:rsidRPr="00A5162E" w:rsidRDefault="00635C16" w:rsidP="00402EE7">
            <w:pPr>
              <w:rPr>
                <w:b/>
                <w:bCs/>
                <w:sz w:val="22"/>
                <w:szCs w:val="22"/>
              </w:rPr>
            </w:pPr>
            <w:r w:rsidRPr="00A5162E">
              <w:rPr>
                <w:b/>
                <w:bCs/>
                <w:sz w:val="22"/>
                <w:szCs w:val="22"/>
              </w:rPr>
              <w:t>Project manager email</w:t>
            </w:r>
          </w:p>
        </w:tc>
        <w:tc>
          <w:tcPr>
            <w:tcW w:w="6337" w:type="dxa"/>
            <w:noWrap/>
            <w:hideMark/>
          </w:tcPr>
          <w:p w14:paraId="221B78C9" w14:textId="77777777" w:rsidR="00635C16" w:rsidRPr="00A5162E" w:rsidRDefault="00635C16" w:rsidP="00402EE7">
            <w:pPr>
              <w:rPr>
                <w:sz w:val="22"/>
                <w:szCs w:val="22"/>
              </w:rPr>
            </w:pPr>
            <w:r w:rsidRPr="00A5162E">
              <w:rPr>
                <w:sz w:val="22"/>
                <w:szCs w:val="22"/>
              </w:rPr>
              <w:t>liro@norceresearch.no</w:t>
            </w:r>
          </w:p>
        </w:tc>
      </w:tr>
      <w:tr w:rsidR="00635C16" w:rsidRPr="003507F3" w14:paraId="5CF1731A" w14:textId="77777777" w:rsidTr="00402EE7">
        <w:trPr>
          <w:trHeight w:val="300"/>
        </w:trPr>
        <w:tc>
          <w:tcPr>
            <w:tcW w:w="2434" w:type="dxa"/>
            <w:noWrap/>
            <w:hideMark/>
          </w:tcPr>
          <w:p w14:paraId="6C9E94D3" w14:textId="77777777" w:rsidR="00635C16" w:rsidRPr="00A5162E" w:rsidRDefault="00635C16" w:rsidP="00402EE7">
            <w:pPr>
              <w:rPr>
                <w:b/>
                <w:bCs/>
                <w:sz w:val="22"/>
                <w:szCs w:val="22"/>
              </w:rPr>
            </w:pPr>
            <w:r w:rsidRPr="00A5162E">
              <w:rPr>
                <w:b/>
                <w:bCs/>
                <w:sz w:val="22"/>
                <w:szCs w:val="22"/>
              </w:rPr>
              <w:t xml:space="preserve">Project Leader </w:t>
            </w:r>
            <w:proofErr w:type="spellStart"/>
            <w:r w:rsidRPr="00A5162E">
              <w:rPr>
                <w:b/>
                <w:bCs/>
                <w:sz w:val="22"/>
                <w:szCs w:val="22"/>
              </w:rPr>
              <w:t>group</w:t>
            </w:r>
            <w:proofErr w:type="spellEnd"/>
          </w:p>
        </w:tc>
        <w:tc>
          <w:tcPr>
            <w:tcW w:w="6337" w:type="dxa"/>
            <w:noWrap/>
            <w:hideMark/>
          </w:tcPr>
          <w:p w14:paraId="1AC043B0" w14:textId="77777777" w:rsidR="00635C16" w:rsidRPr="00A5162E" w:rsidRDefault="00635C16" w:rsidP="00402EE7">
            <w:pPr>
              <w:rPr>
                <w:sz w:val="22"/>
                <w:szCs w:val="22"/>
                <w:lang w:val="en-US"/>
              </w:rPr>
            </w:pPr>
            <w:r w:rsidRPr="00A5162E">
              <w:rPr>
                <w:sz w:val="22"/>
                <w:szCs w:val="22"/>
                <w:lang w:val="en-US"/>
              </w:rPr>
              <w:t>Earth Observation Research Group, Technology Division</w:t>
            </w:r>
          </w:p>
        </w:tc>
      </w:tr>
      <w:tr w:rsidR="00635C16" w:rsidRPr="003507F3" w14:paraId="6DF97730" w14:textId="77777777" w:rsidTr="00402EE7">
        <w:trPr>
          <w:trHeight w:val="300"/>
        </w:trPr>
        <w:tc>
          <w:tcPr>
            <w:tcW w:w="2434" w:type="dxa"/>
            <w:noWrap/>
            <w:hideMark/>
          </w:tcPr>
          <w:p w14:paraId="35D9A72E" w14:textId="77777777" w:rsidR="00635C16" w:rsidRPr="00A5162E" w:rsidRDefault="00635C16" w:rsidP="00402EE7">
            <w:pPr>
              <w:rPr>
                <w:b/>
                <w:bCs/>
                <w:sz w:val="22"/>
                <w:szCs w:val="22"/>
              </w:rPr>
            </w:pPr>
            <w:r w:rsidRPr="00A5162E">
              <w:rPr>
                <w:b/>
                <w:bCs/>
                <w:sz w:val="22"/>
                <w:szCs w:val="22"/>
              </w:rPr>
              <w:lastRenderedPageBreak/>
              <w:t xml:space="preserve">Project </w:t>
            </w:r>
            <w:proofErr w:type="spellStart"/>
            <w:r w:rsidRPr="00A5162E">
              <w:rPr>
                <w:b/>
                <w:bCs/>
                <w:sz w:val="22"/>
                <w:szCs w:val="22"/>
              </w:rPr>
              <w:t>title</w:t>
            </w:r>
            <w:proofErr w:type="spellEnd"/>
          </w:p>
        </w:tc>
        <w:tc>
          <w:tcPr>
            <w:tcW w:w="6337" w:type="dxa"/>
            <w:noWrap/>
            <w:hideMark/>
          </w:tcPr>
          <w:p w14:paraId="79EF576A" w14:textId="77777777" w:rsidR="00635C16" w:rsidRPr="00A5162E" w:rsidRDefault="00635C16" w:rsidP="00402EE7">
            <w:pPr>
              <w:rPr>
                <w:sz w:val="22"/>
                <w:szCs w:val="22"/>
                <w:lang w:val="en-US"/>
              </w:rPr>
            </w:pPr>
            <w:r w:rsidRPr="00A5162E">
              <w:rPr>
                <w:sz w:val="22"/>
                <w:szCs w:val="22"/>
                <w:lang w:val="en-US"/>
              </w:rPr>
              <w:t>Advanced Mapping and Monitoring for Assessing Permafrost Thawing Risks for Modern Infrastructure and Cultural Heritage in Svalbard</w:t>
            </w:r>
          </w:p>
        </w:tc>
      </w:tr>
      <w:tr w:rsidR="00635C16" w:rsidRPr="00A5162E" w14:paraId="6C587E62" w14:textId="77777777" w:rsidTr="00402EE7">
        <w:trPr>
          <w:trHeight w:val="300"/>
        </w:trPr>
        <w:tc>
          <w:tcPr>
            <w:tcW w:w="2434" w:type="dxa"/>
            <w:noWrap/>
            <w:hideMark/>
          </w:tcPr>
          <w:p w14:paraId="165E6C0B" w14:textId="77777777" w:rsidR="00635C16" w:rsidRPr="00A5162E" w:rsidRDefault="00635C16" w:rsidP="00402EE7">
            <w:pPr>
              <w:rPr>
                <w:b/>
                <w:bCs/>
                <w:sz w:val="22"/>
                <w:szCs w:val="22"/>
              </w:rPr>
            </w:pPr>
            <w:r w:rsidRPr="00A5162E">
              <w:rPr>
                <w:b/>
                <w:bCs/>
                <w:sz w:val="22"/>
                <w:szCs w:val="22"/>
              </w:rPr>
              <w:t xml:space="preserve">Project </w:t>
            </w:r>
            <w:proofErr w:type="spellStart"/>
            <w:r w:rsidRPr="00A5162E">
              <w:rPr>
                <w:b/>
                <w:bCs/>
                <w:sz w:val="22"/>
                <w:szCs w:val="22"/>
              </w:rPr>
              <w:t>short</w:t>
            </w:r>
            <w:proofErr w:type="spellEnd"/>
            <w:r w:rsidRPr="00A5162E">
              <w:rPr>
                <w:b/>
                <w:bCs/>
                <w:sz w:val="22"/>
                <w:szCs w:val="22"/>
              </w:rPr>
              <w:t xml:space="preserve"> </w:t>
            </w:r>
            <w:proofErr w:type="spellStart"/>
            <w:r w:rsidRPr="00A5162E">
              <w:rPr>
                <w:b/>
                <w:bCs/>
                <w:sz w:val="22"/>
                <w:szCs w:val="22"/>
              </w:rPr>
              <w:t>name</w:t>
            </w:r>
            <w:proofErr w:type="spellEnd"/>
          </w:p>
        </w:tc>
        <w:tc>
          <w:tcPr>
            <w:tcW w:w="6337" w:type="dxa"/>
            <w:noWrap/>
            <w:hideMark/>
          </w:tcPr>
          <w:p w14:paraId="3F63A25C" w14:textId="77777777" w:rsidR="00635C16" w:rsidRPr="00A5162E" w:rsidRDefault="00635C16" w:rsidP="00402EE7">
            <w:pPr>
              <w:rPr>
                <w:sz w:val="22"/>
                <w:szCs w:val="22"/>
              </w:rPr>
            </w:pPr>
            <w:proofErr w:type="spellStart"/>
            <w:r w:rsidRPr="00A5162E">
              <w:rPr>
                <w:sz w:val="22"/>
                <w:szCs w:val="22"/>
              </w:rPr>
              <w:t>PermaRich</w:t>
            </w:r>
            <w:proofErr w:type="spellEnd"/>
          </w:p>
        </w:tc>
      </w:tr>
      <w:tr w:rsidR="00635C16" w:rsidRPr="003507F3" w14:paraId="297898D3" w14:textId="77777777" w:rsidTr="00402EE7">
        <w:trPr>
          <w:trHeight w:val="300"/>
        </w:trPr>
        <w:tc>
          <w:tcPr>
            <w:tcW w:w="2434" w:type="dxa"/>
            <w:noWrap/>
            <w:hideMark/>
          </w:tcPr>
          <w:p w14:paraId="19F56313" w14:textId="77777777" w:rsidR="00635C16" w:rsidRPr="00A5162E" w:rsidRDefault="00635C16" w:rsidP="00402EE7">
            <w:pPr>
              <w:rPr>
                <w:b/>
                <w:bCs/>
                <w:sz w:val="22"/>
                <w:szCs w:val="22"/>
              </w:rPr>
            </w:pPr>
            <w:r w:rsidRPr="00A5162E">
              <w:rPr>
                <w:b/>
                <w:bCs/>
                <w:sz w:val="22"/>
                <w:szCs w:val="22"/>
              </w:rPr>
              <w:t xml:space="preserve">Project </w:t>
            </w:r>
            <w:proofErr w:type="spellStart"/>
            <w:r w:rsidRPr="00A5162E">
              <w:rPr>
                <w:b/>
                <w:bCs/>
                <w:sz w:val="22"/>
                <w:szCs w:val="22"/>
              </w:rPr>
              <w:t>summary</w:t>
            </w:r>
            <w:proofErr w:type="spellEnd"/>
            <w:r w:rsidRPr="00A5162E">
              <w:rPr>
                <w:b/>
                <w:bCs/>
                <w:sz w:val="22"/>
                <w:szCs w:val="22"/>
              </w:rPr>
              <w:t xml:space="preserve"> (</w:t>
            </w:r>
            <w:proofErr w:type="spellStart"/>
            <w:r w:rsidRPr="00A5162E">
              <w:rPr>
                <w:b/>
                <w:bCs/>
                <w:sz w:val="22"/>
                <w:szCs w:val="22"/>
              </w:rPr>
              <w:t>max</w:t>
            </w:r>
            <w:proofErr w:type="spellEnd"/>
            <w:r w:rsidRPr="00A5162E">
              <w:rPr>
                <w:b/>
                <w:bCs/>
                <w:sz w:val="22"/>
                <w:szCs w:val="22"/>
              </w:rPr>
              <w:t xml:space="preserve"> 500)</w:t>
            </w:r>
          </w:p>
        </w:tc>
        <w:tc>
          <w:tcPr>
            <w:tcW w:w="6337" w:type="dxa"/>
            <w:noWrap/>
            <w:hideMark/>
          </w:tcPr>
          <w:p w14:paraId="75E691E9" w14:textId="77777777" w:rsidR="00635C16" w:rsidRPr="00A5162E" w:rsidRDefault="00635C16" w:rsidP="00402EE7">
            <w:pPr>
              <w:rPr>
                <w:sz w:val="22"/>
                <w:szCs w:val="22"/>
                <w:lang w:val="en-US"/>
              </w:rPr>
            </w:pPr>
            <w:proofErr w:type="spellStart"/>
            <w:r w:rsidRPr="00A5162E">
              <w:rPr>
                <w:sz w:val="22"/>
                <w:szCs w:val="22"/>
                <w:lang w:val="en-US"/>
              </w:rPr>
              <w:t>PermaRich</w:t>
            </w:r>
            <w:proofErr w:type="spellEnd"/>
            <w:r w:rsidRPr="00A5162E">
              <w:rPr>
                <w:sz w:val="22"/>
                <w:szCs w:val="22"/>
                <w:lang w:val="en-US"/>
              </w:rPr>
              <w:t xml:space="preserve"> is a three-years collaborative project bringing together five complementary </w:t>
            </w:r>
            <w:proofErr w:type="spellStart"/>
            <w:r w:rsidRPr="00A5162E">
              <w:rPr>
                <w:sz w:val="22"/>
                <w:szCs w:val="22"/>
                <w:lang w:val="en-US"/>
              </w:rPr>
              <w:t>Fram</w:t>
            </w:r>
            <w:proofErr w:type="spellEnd"/>
            <w:r w:rsidRPr="00A5162E">
              <w:rPr>
                <w:sz w:val="22"/>
                <w:szCs w:val="22"/>
                <w:lang w:val="en-US"/>
              </w:rPr>
              <w:t xml:space="preserve"> Centre member institutions. The project aims to assess the risks related to terrain movement in inhabited permafrost landscapes and the deformation of modern infrastructure (MI) and cultural heritage (CH) sites in and around Longyearbyen and Ny-Ålesund (Central and Western Svalbard). We propose an innovative integration of advanced satellite remote sensing technology and traditional methods to map, monitor and model ground disturbances from permafrost thawing and their consequences on infrastructure stability. The final goal is to evaluate the risks for future MI and CH damage and suggest adaptation measures to key stakeholders in Longyearbyen and Ny-Ålesund. </w:t>
            </w:r>
            <w:proofErr w:type="spellStart"/>
            <w:r w:rsidRPr="00A5162E">
              <w:rPr>
                <w:sz w:val="22"/>
                <w:szCs w:val="22"/>
                <w:lang w:val="en-US"/>
              </w:rPr>
              <w:t>PermaRich</w:t>
            </w:r>
            <w:proofErr w:type="spellEnd"/>
            <w:r w:rsidRPr="00A5162E">
              <w:rPr>
                <w:sz w:val="22"/>
                <w:szCs w:val="22"/>
                <w:lang w:val="en-US"/>
              </w:rPr>
              <w:t xml:space="preserve"> is implemented in five work packages (WPs) with the following specific objectives:</w:t>
            </w:r>
            <w:r w:rsidRPr="00A5162E">
              <w:rPr>
                <w:sz w:val="22"/>
                <w:szCs w:val="22"/>
                <w:lang w:val="en-US"/>
              </w:rPr>
              <w:br/>
              <w:t>• Generate regional maps of terrain movement using spaceborne Synthetic Aperture Radar Interferometry (</w:t>
            </w:r>
            <w:proofErr w:type="spellStart"/>
            <w:r w:rsidRPr="00A5162E">
              <w:rPr>
                <w:sz w:val="22"/>
                <w:szCs w:val="22"/>
                <w:lang w:val="en-US"/>
              </w:rPr>
              <w:t>InSAR</w:t>
            </w:r>
            <w:proofErr w:type="spellEnd"/>
            <w:r w:rsidRPr="00A5162E">
              <w:rPr>
                <w:sz w:val="22"/>
                <w:szCs w:val="22"/>
                <w:lang w:val="en-US"/>
              </w:rPr>
              <w:t xml:space="preserve">) and exploit the results to improve and upscale existing geomorphological and quaternary geology maps. Identify the processes controlling the ground movement and combine </w:t>
            </w:r>
            <w:proofErr w:type="spellStart"/>
            <w:r w:rsidRPr="00A5162E">
              <w:rPr>
                <w:sz w:val="22"/>
                <w:szCs w:val="22"/>
                <w:lang w:val="en-US"/>
              </w:rPr>
              <w:t>InSAR</w:t>
            </w:r>
            <w:proofErr w:type="spellEnd"/>
            <w:r w:rsidRPr="00A5162E">
              <w:rPr>
                <w:sz w:val="22"/>
                <w:szCs w:val="22"/>
                <w:lang w:val="en-US"/>
              </w:rPr>
              <w:t xml:space="preserve"> products and geoscientific interpretation to rate the geohazard susceptibility at the landscape scale (WP1).</w:t>
            </w:r>
            <w:r w:rsidRPr="00A5162E">
              <w:rPr>
                <w:sz w:val="22"/>
                <w:szCs w:val="22"/>
                <w:lang w:val="en-US"/>
              </w:rPr>
              <w:br/>
              <w:t xml:space="preserve">• Monitor the deformation of selected MI and CH sites based on an integration of </w:t>
            </w:r>
            <w:proofErr w:type="spellStart"/>
            <w:r w:rsidRPr="00A5162E">
              <w:rPr>
                <w:sz w:val="22"/>
                <w:szCs w:val="22"/>
                <w:lang w:val="en-US"/>
              </w:rPr>
              <w:t>InSAR</w:t>
            </w:r>
            <w:proofErr w:type="spellEnd"/>
            <w:r w:rsidRPr="00A5162E">
              <w:rPr>
                <w:sz w:val="22"/>
                <w:szCs w:val="22"/>
                <w:lang w:val="en-US"/>
              </w:rPr>
              <w:t xml:space="preserve"> and in-situ geodetic displacement time series. Understand the local controls of the movement by comparing the results with site-specific (existing and newly acquired) datasets documenting the ground thermal regime and the ground stratigraphy (sediment type and ice content) (WP2). </w:t>
            </w:r>
            <w:r w:rsidRPr="00A5162E">
              <w:rPr>
                <w:sz w:val="22"/>
                <w:szCs w:val="22"/>
                <w:lang w:val="en-US"/>
              </w:rPr>
              <w:br/>
              <w:t>• Model the foundation stability of selected structures based on current observations and differential settlement rates likely to occur in the future using downscaled climate projections. Categorize the expected impacts of climate change on different MI and CH types and generalize the modelled results to assess the structural performance of the inventoried objects in the study areas (WP3).</w:t>
            </w:r>
            <w:r w:rsidRPr="00A5162E">
              <w:rPr>
                <w:sz w:val="22"/>
                <w:szCs w:val="22"/>
                <w:lang w:val="en-US"/>
              </w:rPr>
              <w:br/>
              <w:t>• Integrate the regional and local observations. Combine the geohazard susceptibility and the generalized structural performance scores for the MI and CH sites in Longyearbyen and Ny-Ålesund. Provide qualitative risk estimates for the inventoried objects and suggest risk adaptation measures to the stakeholders (WP4).</w:t>
            </w:r>
            <w:r w:rsidRPr="00A5162E">
              <w:rPr>
                <w:sz w:val="22"/>
                <w:szCs w:val="22"/>
                <w:lang w:val="en-US"/>
              </w:rPr>
              <w:br/>
              <w:t>• Enhance the communication between researchers and key stakeholders. Document the climate change adaptation (CCA) measures and priorities of the authorities and account for user recommendations into improved mapping and monitoring strategies. Disseminate the project’s outcomes and discuss risk adaptation solutions (WP5).</w:t>
            </w:r>
          </w:p>
        </w:tc>
      </w:tr>
      <w:tr w:rsidR="00635C16" w:rsidRPr="003507F3" w14:paraId="5AE4CD79" w14:textId="77777777" w:rsidTr="00402EE7">
        <w:trPr>
          <w:trHeight w:val="300"/>
        </w:trPr>
        <w:tc>
          <w:tcPr>
            <w:tcW w:w="2434" w:type="dxa"/>
            <w:noWrap/>
            <w:hideMark/>
          </w:tcPr>
          <w:p w14:paraId="128B8FD3" w14:textId="77777777" w:rsidR="00635C16" w:rsidRPr="00A5162E" w:rsidRDefault="00635C16" w:rsidP="00402EE7">
            <w:pPr>
              <w:rPr>
                <w:b/>
                <w:bCs/>
                <w:sz w:val="22"/>
                <w:szCs w:val="22"/>
                <w:lang w:val="en-US"/>
              </w:rPr>
            </w:pPr>
            <w:r w:rsidRPr="00A5162E">
              <w:rPr>
                <w:b/>
                <w:bCs/>
                <w:sz w:val="22"/>
                <w:szCs w:val="22"/>
                <w:lang w:val="en-US"/>
              </w:rPr>
              <w:t xml:space="preserve">Describe how the content creates convincing value for the </w:t>
            </w:r>
            <w:r w:rsidRPr="00A5162E">
              <w:rPr>
                <w:b/>
                <w:bCs/>
                <w:sz w:val="22"/>
                <w:szCs w:val="22"/>
                <w:lang w:val="en-US"/>
              </w:rPr>
              <w:lastRenderedPageBreak/>
              <w:t>completion of existing or planned projects or programs. </w:t>
            </w:r>
          </w:p>
        </w:tc>
        <w:tc>
          <w:tcPr>
            <w:tcW w:w="6337" w:type="dxa"/>
            <w:noWrap/>
            <w:hideMark/>
          </w:tcPr>
          <w:p w14:paraId="0F195BD6" w14:textId="77777777" w:rsidR="00635C16" w:rsidRPr="00A5162E" w:rsidRDefault="00635C16" w:rsidP="00402EE7">
            <w:pPr>
              <w:rPr>
                <w:sz w:val="22"/>
                <w:szCs w:val="22"/>
                <w:lang w:val="en-US"/>
              </w:rPr>
            </w:pPr>
            <w:r w:rsidRPr="00A5162E">
              <w:rPr>
                <w:sz w:val="22"/>
                <w:szCs w:val="22"/>
                <w:lang w:val="en-US"/>
              </w:rPr>
              <w:lastRenderedPageBreak/>
              <w:t xml:space="preserve">The Svalbard landscape is characterized by permafrost (perennially frozen ground) outside the glacier-covered areas. Due to climate change, the permafrost is warming and degrading, which increases </w:t>
            </w:r>
            <w:r w:rsidRPr="00A5162E">
              <w:rPr>
                <w:sz w:val="22"/>
                <w:szCs w:val="22"/>
                <w:lang w:val="en-US"/>
              </w:rPr>
              <w:lastRenderedPageBreak/>
              <w:t>the risk of infrastructure destabilization in Svalbard settlements. Thickening of the seasonally thawed active layer and ground ice melt can have severe consequences on the stability of man-made structures located both on flat and sloping terrain. Long-term and irreversible subsidence can lead to differential settlement that might damage major modern infrastructure (MI) and deteriorate invaluable cultural heritage (CH) sites.</w:t>
            </w:r>
            <w:r w:rsidRPr="00A5162E">
              <w:rPr>
                <w:sz w:val="22"/>
                <w:szCs w:val="22"/>
                <w:lang w:val="en-US"/>
              </w:rPr>
              <w:br/>
              <w:t xml:space="preserve">Several projects led by </w:t>
            </w:r>
            <w:proofErr w:type="spellStart"/>
            <w:r w:rsidRPr="00A5162E">
              <w:rPr>
                <w:sz w:val="22"/>
                <w:szCs w:val="22"/>
                <w:lang w:val="en-US"/>
              </w:rPr>
              <w:t>PermaRich</w:t>
            </w:r>
            <w:proofErr w:type="spellEnd"/>
            <w:r w:rsidRPr="00A5162E">
              <w:rPr>
                <w:sz w:val="22"/>
                <w:szCs w:val="22"/>
                <w:lang w:val="en-US"/>
              </w:rPr>
              <w:t xml:space="preserve"> partners are contributing to hazard mapping and monitoring of permafrost variables, MI and CH in Svalbard (see complete references of related projects in Part B 1.1 and Part C). Among them, the </w:t>
            </w:r>
            <w:proofErr w:type="spellStart"/>
            <w:r w:rsidRPr="00A5162E">
              <w:rPr>
                <w:sz w:val="22"/>
                <w:szCs w:val="22"/>
                <w:lang w:val="en-US"/>
              </w:rPr>
              <w:t>PermaMeteoCommunity</w:t>
            </w:r>
            <w:proofErr w:type="spellEnd"/>
            <w:r w:rsidRPr="00A5162E">
              <w:rPr>
                <w:sz w:val="22"/>
                <w:szCs w:val="22"/>
                <w:lang w:val="en-US"/>
              </w:rPr>
              <w:t xml:space="preserve"> is developing a permafrost and meteorological climate change response system for the Longyearbyen community and the PCCH-Arctic project is monitoring deformation on modern and historical infrastructure in the main Svalbard settlements. Both initiatives involve </w:t>
            </w:r>
            <w:proofErr w:type="spellStart"/>
            <w:r w:rsidRPr="00A5162E">
              <w:rPr>
                <w:sz w:val="22"/>
                <w:szCs w:val="22"/>
                <w:lang w:val="en-US"/>
              </w:rPr>
              <w:t>PermaRich</w:t>
            </w:r>
            <w:proofErr w:type="spellEnd"/>
            <w:r w:rsidRPr="00A5162E">
              <w:rPr>
                <w:sz w:val="22"/>
                <w:szCs w:val="22"/>
                <w:lang w:val="en-US"/>
              </w:rPr>
              <w:t xml:space="preserve"> partner institutions, in collaboration with key Svalbard stakeholders, e.g. the Governor of Svalbard (</w:t>
            </w:r>
            <w:proofErr w:type="spellStart"/>
            <w:r w:rsidRPr="00A5162E">
              <w:rPr>
                <w:sz w:val="22"/>
                <w:szCs w:val="22"/>
                <w:lang w:val="en-US"/>
              </w:rPr>
              <w:t>Sysselmesteren</w:t>
            </w:r>
            <w:proofErr w:type="spellEnd"/>
            <w:r w:rsidRPr="00A5162E">
              <w:rPr>
                <w:sz w:val="22"/>
                <w:szCs w:val="22"/>
                <w:lang w:val="en-US"/>
              </w:rPr>
              <w:t xml:space="preserve"> </w:t>
            </w:r>
            <w:proofErr w:type="spellStart"/>
            <w:r w:rsidRPr="00A5162E">
              <w:rPr>
                <w:sz w:val="22"/>
                <w:szCs w:val="22"/>
                <w:lang w:val="en-US"/>
              </w:rPr>
              <w:t>på</w:t>
            </w:r>
            <w:proofErr w:type="spellEnd"/>
            <w:r w:rsidRPr="00A5162E">
              <w:rPr>
                <w:sz w:val="22"/>
                <w:szCs w:val="22"/>
                <w:lang w:val="en-US"/>
              </w:rPr>
              <w:t xml:space="preserve"> Svalbard), the Longyearbyen Community Council (Longyearbyen </w:t>
            </w:r>
            <w:proofErr w:type="spellStart"/>
            <w:r w:rsidRPr="00A5162E">
              <w:rPr>
                <w:sz w:val="22"/>
                <w:szCs w:val="22"/>
                <w:lang w:val="en-US"/>
              </w:rPr>
              <w:t>Lokalstyre</w:t>
            </w:r>
            <w:proofErr w:type="spellEnd"/>
            <w:r w:rsidRPr="00A5162E">
              <w:rPr>
                <w:sz w:val="22"/>
                <w:szCs w:val="22"/>
                <w:lang w:val="en-US"/>
              </w:rPr>
              <w:t>), the Norwegian Directorate for Cultural Heritage (</w:t>
            </w:r>
            <w:proofErr w:type="spellStart"/>
            <w:r w:rsidRPr="00A5162E">
              <w:rPr>
                <w:sz w:val="22"/>
                <w:szCs w:val="22"/>
                <w:lang w:val="en-US"/>
              </w:rPr>
              <w:t>Riksantikvaren</w:t>
            </w:r>
            <w:proofErr w:type="spellEnd"/>
            <w:r w:rsidRPr="00A5162E">
              <w:rPr>
                <w:sz w:val="22"/>
                <w:szCs w:val="22"/>
                <w:lang w:val="en-US"/>
              </w:rPr>
              <w:t xml:space="preserve">), Svalbard Museum, Store Norske Spitsbergen </w:t>
            </w:r>
            <w:proofErr w:type="spellStart"/>
            <w:r w:rsidRPr="00A5162E">
              <w:rPr>
                <w:sz w:val="22"/>
                <w:szCs w:val="22"/>
                <w:lang w:val="en-US"/>
              </w:rPr>
              <w:t>Kulkompani</w:t>
            </w:r>
            <w:proofErr w:type="spellEnd"/>
            <w:r w:rsidRPr="00A5162E">
              <w:rPr>
                <w:sz w:val="22"/>
                <w:szCs w:val="22"/>
                <w:lang w:val="en-US"/>
              </w:rPr>
              <w:t xml:space="preserve"> AS (SNSK), Kings Bay AS and the Svalbard Integrated Arctic Earth Observing System (SIOS), involved as partners or members of the reference groups.</w:t>
            </w:r>
            <w:r w:rsidRPr="00A5162E">
              <w:rPr>
                <w:sz w:val="22"/>
                <w:szCs w:val="22"/>
                <w:lang w:val="en-US"/>
              </w:rPr>
              <w:br/>
              <w:t xml:space="preserve">The past and current initiatives are essentially based on traditional mapping and monitoring methods consisting of unevenly distributed in-situ observations at selected sites. </w:t>
            </w:r>
            <w:proofErr w:type="spellStart"/>
            <w:r w:rsidRPr="00A5162E">
              <w:rPr>
                <w:sz w:val="22"/>
                <w:szCs w:val="22"/>
                <w:lang w:val="en-US"/>
              </w:rPr>
              <w:t>PermaRich</w:t>
            </w:r>
            <w:proofErr w:type="spellEnd"/>
            <w:r w:rsidRPr="00A5162E">
              <w:rPr>
                <w:sz w:val="22"/>
                <w:szCs w:val="22"/>
                <w:lang w:val="en-US"/>
              </w:rPr>
              <w:t xml:space="preserve"> aims to complement existing datasets with new technologies and upscale the documentation of terrain movement and infrastructure deformation using advanced satellite remote sensing (</w:t>
            </w:r>
            <w:proofErr w:type="spellStart"/>
            <w:r w:rsidRPr="00A5162E">
              <w:rPr>
                <w:sz w:val="22"/>
                <w:szCs w:val="22"/>
                <w:lang w:val="en-US"/>
              </w:rPr>
              <w:t>InSAR</w:t>
            </w:r>
            <w:proofErr w:type="spellEnd"/>
            <w:r w:rsidRPr="00A5162E">
              <w:rPr>
                <w:sz w:val="22"/>
                <w:szCs w:val="22"/>
                <w:lang w:val="en-US"/>
              </w:rPr>
              <w:t xml:space="preserve"> technology). The project will openly disseminate concrete products and findings (see Deliverables in Section 2.5) directly exploitable by Svalbard authorities, local users and researchers from various scientific fields. The integration of existing and newly generated maps and time series documenting terrain movement, infrastructure deformation, ground thermal and geocryological conditions at complementary scales and resolutions will form a unique database to comprehensively assess the geohazard susceptibility, the MI/CH structural performance and the risk for damage on both modern and historical infrastructure in the Norwegian Arctic affected by climate change.</w:t>
            </w:r>
          </w:p>
        </w:tc>
      </w:tr>
      <w:tr w:rsidR="00635C16" w:rsidRPr="00A5162E" w14:paraId="43C4EE72" w14:textId="77777777" w:rsidTr="00402EE7">
        <w:trPr>
          <w:trHeight w:val="300"/>
        </w:trPr>
        <w:tc>
          <w:tcPr>
            <w:tcW w:w="2434" w:type="dxa"/>
            <w:noWrap/>
            <w:hideMark/>
          </w:tcPr>
          <w:p w14:paraId="16AB85A8" w14:textId="77777777" w:rsidR="00635C16" w:rsidRPr="00A5162E" w:rsidRDefault="00635C16" w:rsidP="00402EE7">
            <w:pPr>
              <w:rPr>
                <w:b/>
                <w:bCs/>
                <w:sz w:val="22"/>
                <w:szCs w:val="22"/>
                <w:lang w:val="en-US"/>
              </w:rPr>
            </w:pPr>
            <w:r w:rsidRPr="00A5162E">
              <w:rPr>
                <w:b/>
                <w:bCs/>
                <w:sz w:val="22"/>
                <w:szCs w:val="22"/>
                <w:lang w:val="en-US"/>
              </w:rPr>
              <w:lastRenderedPageBreak/>
              <w:t>What are the partners their role/competence?</w:t>
            </w:r>
          </w:p>
        </w:tc>
        <w:tc>
          <w:tcPr>
            <w:tcW w:w="6337" w:type="dxa"/>
            <w:noWrap/>
            <w:hideMark/>
          </w:tcPr>
          <w:p w14:paraId="4D334AAF" w14:textId="77777777" w:rsidR="00635C16" w:rsidRPr="00A5162E" w:rsidRDefault="00635C16" w:rsidP="00402EE7">
            <w:pPr>
              <w:rPr>
                <w:sz w:val="22"/>
                <w:szCs w:val="22"/>
              </w:rPr>
            </w:pPr>
            <w:r w:rsidRPr="00A5162E">
              <w:rPr>
                <w:sz w:val="22"/>
                <w:szCs w:val="22"/>
                <w:lang w:val="en-US"/>
              </w:rPr>
              <w:t>Partners’ fields of expertise:</w:t>
            </w:r>
            <w:r w:rsidRPr="00A5162E">
              <w:rPr>
                <w:sz w:val="22"/>
                <w:szCs w:val="22"/>
                <w:lang w:val="en-US"/>
              </w:rPr>
              <w:br/>
              <w:t>• NORCE : Satellite earth observation, remote sensing applied to geosciences, climate change risks and adaptation.</w:t>
            </w:r>
            <w:r w:rsidRPr="00A5162E">
              <w:rPr>
                <w:sz w:val="22"/>
                <w:szCs w:val="22"/>
                <w:lang w:val="en-US"/>
              </w:rPr>
              <w:br/>
              <w:t>• SINTEF : Civil engineering, infrastructure monitoring, geotechnical modelling of infrastructure stability.</w:t>
            </w:r>
            <w:r w:rsidRPr="00A5162E">
              <w:rPr>
                <w:sz w:val="22"/>
                <w:szCs w:val="22"/>
                <w:lang w:val="en-US"/>
              </w:rPr>
              <w:br/>
              <w:t>• NIKU : Archaeology, history, cultural heritage management.</w:t>
            </w:r>
            <w:r w:rsidRPr="00A5162E">
              <w:rPr>
                <w:sz w:val="22"/>
                <w:szCs w:val="22"/>
                <w:lang w:val="en-US"/>
              </w:rPr>
              <w:br/>
              <w:t>• NGU : Geology, geomorphology, geohazard mapping.</w:t>
            </w:r>
            <w:r w:rsidRPr="00A5162E">
              <w:rPr>
                <w:sz w:val="22"/>
                <w:szCs w:val="22"/>
                <w:lang w:val="en-US"/>
              </w:rPr>
              <w:br/>
              <w:t>• UNIS : Permafrost, geocryology, periglacial geomorphology, geohazard.</w:t>
            </w:r>
          </w:p>
        </w:tc>
      </w:tr>
      <w:tr w:rsidR="00635C16" w:rsidRPr="003507F3" w14:paraId="1465B3D1" w14:textId="77777777" w:rsidTr="00402EE7">
        <w:trPr>
          <w:trHeight w:val="300"/>
        </w:trPr>
        <w:tc>
          <w:tcPr>
            <w:tcW w:w="2434" w:type="dxa"/>
            <w:noWrap/>
            <w:hideMark/>
          </w:tcPr>
          <w:p w14:paraId="74FC6134" w14:textId="77777777" w:rsidR="00635C16" w:rsidRPr="00A5162E" w:rsidRDefault="00635C16" w:rsidP="00402EE7">
            <w:pPr>
              <w:rPr>
                <w:b/>
                <w:bCs/>
                <w:sz w:val="22"/>
                <w:szCs w:val="22"/>
                <w:lang w:val="en-US"/>
              </w:rPr>
            </w:pPr>
            <w:r w:rsidRPr="00A5162E">
              <w:rPr>
                <w:b/>
                <w:bCs/>
                <w:sz w:val="22"/>
                <w:szCs w:val="22"/>
                <w:lang w:val="en-US"/>
              </w:rPr>
              <w:t xml:space="preserve">If your project is cross- or interdisciplinary describe briefly how </w:t>
            </w:r>
            <w:r w:rsidRPr="00A5162E">
              <w:rPr>
                <w:b/>
                <w:bCs/>
                <w:sz w:val="22"/>
                <w:szCs w:val="22"/>
                <w:lang w:val="en-US"/>
              </w:rPr>
              <w:lastRenderedPageBreak/>
              <w:t>this is achieved/addressed. </w:t>
            </w:r>
          </w:p>
        </w:tc>
        <w:tc>
          <w:tcPr>
            <w:tcW w:w="6337" w:type="dxa"/>
            <w:noWrap/>
            <w:hideMark/>
          </w:tcPr>
          <w:p w14:paraId="112A0746" w14:textId="77777777" w:rsidR="00635C16" w:rsidRPr="00A5162E" w:rsidRDefault="00635C16" w:rsidP="00402EE7">
            <w:pPr>
              <w:rPr>
                <w:sz w:val="22"/>
                <w:szCs w:val="22"/>
                <w:lang w:val="en-US"/>
              </w:rPr>
            </w:pPr>
            <w:r w:rsidRPr="00A5162E">
              <w:rPr>
                <w:sz w:val="22"/>
                <w:szCs w:val="22"/>
                <w:lang w:val="en-US"/>
              </w:rPr>
              <w:lastRenderedPageBreak/>
              <w:t xml:space="preserve">An integrated assessment of the geohazard susceptibility, the structural performance and the risks for MI/CH stability is intrinsically interdisciplinary. It requires the identification, </w:t>
            </w:r>
            <w:r w:rsidRPr="00A5162E">
              <w:rPr>
                <w:sz w:val="22"/>
                <w:szCs w:val="22"/>
                <w:lang w:val="en-US"/>
              </w:rPr>
              <w:lastRenderedPageBreak/>
              <w:t xml:space="preserve">documentation and in-depth interpretation of the processes leading to ground disturbances, such as thaw subsidence </w:t>
            </w:r>
            <w:proofErr w:type="gramStart"/>
            <w:r w:rsidRPr="00A5162E">
              <w:rPr>
                <w:sz w:val="22"/>
                <w:szCs w:val="22"/>
                <w:lang w:val="en-US"/>
              </w:rPr>
              <w:t>and  mass</w:t>
            </w:r>
            <w:proofErr w:type="gramEnd"/>
            <w:r w:rsidRPr="00A5162E">
              <w:rPr>
                <w:sz w:val="22"/>
                <w:szCs w:val="22"/>
                <w:lang w:val="en-US"/>
              </w:rPr>
              <w:t xml:space="preserve"> movement on slopes, but also the evaluation of potential consequences on vulnerable MI and CH sites. To address these different elements, </w:t>
            </w:r>
            <w:proofErr w:type="spellStart"/>
            <w:r w:rsidRPr="00A5162E">
              <w:rPr>
                <w:sz w:val="22"/>
                <w:szCs w:val="22"/>
                <w:lang w:val="en-US"/>
              </w:rPr>
              <w:t>PermaRich</w:t>
            </w:r>
            <w:proofErr w:type="spellEnd"/>
            <w:r w:rsidRPr="00A5162E">
              <w:rPr>
                <w:sz w:val="22"/>
                <w:szCs w:val="22"/>
                <w:lang w:val="en-US"/>
              </w:rPr>
              <w:t xml:space="preserve"> brings together scientific groups from private research institutes, public and academic sectors, with a complementary set of expertise in remote sensing, civil engineering, permafrost science, geology, geomorphology, archaeology, CH management, and climate change adaptation. All partners have extensive experience in Svalbard and existing relationships with local stakeholders.</w:t>
            </w:r>
            <w:r w:rsidRPr="00A5162E">
              <w:rPr>
                <w:sz w:val="22"/>
                <w:szCs w:val="22"/>
                <w:lang w:val="en-US"/>
              </w:rPr>
              <w:br/>
              <w:t xml:space="preserve">To ensure an </w:t>
            </w:r>
            <w:proofErr w:type="spellStart"/>
            <w:r w:rsidRPr="00A5162E">
              <w:rPr>
                <w:sz w:val="22"/>
                <w:szCs w:val="22"/>
                <w:lang w:val="en-US"/>
              </w:rPr>
              <w:t>optimised</w:t>
            </w:r>
            <w:proofErr w:type="spellEnd"/>
            <w:r w:rsidRPr="00A5162E">
              <w:rPr>
                <w:sz w:val="22"/>
                <w:szCs w:val="22"/>
                <w:lang w:val="en-US"/>
              </w:rPr>
              <w:t xml:space="preserve"> exchange between the partners and the end users, targeted meetings and interviews will be performed at the beginning of the project (Research Activity RA 5.1, see Part B 1.2). A final workshop (RA 5.2) will bring together researchers with different backgrounds and relevant stakeholders in Longyearbyen and Ny-Ålesund (</w:t>
            </w:r>
            <w:proofErr w:type="gramStart"/>
            <w:r w:rsidRPr="00A5162E">
              <w:rPr>
                <w:sz w:val="22"/>
                <w:szCs w:val="22"/>
                <w:lang w:val="en-US"/>
              </w:rPr>
              <w:t>e.g.</w:t>
            </w:r>
            <w:proofErr w:type="gramEnd"/>
            <w:r w:rsidRPr="00A5162E">
              <w:rPr>
                <w:sz w:val="22"/>
                <w:szCs w:val="22"/>
                <w:lang w:val="en-US"/>
              </w:rPr>
              <w:t xml:space="preserve"> the Governor of Svalbard, the Longyearbyen Community Council, the Norwegian Directorate for Cultural Heritage, Svalbard Museum, SNSK, Kings Bay AS and SIOS), already involved in existing projects led by the </w:t>
            </w:r>
            <w:proofErr w:type="spellStart"/>
            <w:r w:rsidRPr="00A5162E">
              <w:rPr>
                <w:sz w:val="22"/>
                <w:szCs w:val="22"/>
                <w:lang w:val="en-US"/>
              </w:rPr>
              <w:t>PermaRich</w:t>
            </w:r>
            <w:proofErr w:type="spellEnd"/>
            <w:r w:rsidRPr="00A5162E">
              <w:rPr>
                <w:sz w:val="22"/>
                <w:szCs w:val="22"/>
                <w:lang w:val="en-US"/>
              </w:rPr>
              <w:t xml:space="preserve"> partners (see Part B 1.1 and Part C). The project will ensure an interactive and bidirectional process (‘From Research to Management, and Back’) to account for user requirements when designing the mapping and monitoring strategies, disseminate the products and explain the findings, discuss risk adaptation solutions, and collect user feedback to keep improving and developing the monitoring programs and response systems in the future. </w:t>
            </w:r>
          </w:p>
        </w:tc>
      </w:tr>
      <w:tr w:rsidR="00635C16" w:rsidRPr="00A5162E" w14:paraId="12FD513C" w14:textId="77777777" w:rsidTr="00402EE7">
        <w:trPr>
          <w:trHeight w:val="300"/>
        </w:trPr>
        <w:tc>
          <w:tcPr>
            <w:tcW w:w="2434" w:type="dxa"/>
            <w:noWrap/>
            <w:hideMark/>
          </w:tcPr>
          <w:p w14:paraId="1CB012EC" w14:textId="77777777" w:rsidR="00635C16" w:rsidRPr="00A5162E" w:rsidRDefault="00635C16" w:rsidP="00402EE7">
            <w:pPr>
              <w:rPr>
                <w:b/>
                <w:bCs/>
                <w:sz w:val="22"/>
                <w:szCs w:val="22"/>
                <w:lang w:val="en-US"/>
              </w:rPr>
            </w:pPr>
            <w:r w:rsidRPr="00A5162E">
              <w:rPr>
                <w:b/>
                <w:bCs/>
                <w:sz w:val="22"/>
                <w:szCs w:val="22"/>
                <w:lang w:val="en-US"/>
              </w:rPr>
              <w:lastRenderedPageBreak/>
              <w:t>Which of the 4 areas (below) does your project address? (You can address more than one) </w:t>
            </w:r>
          </w:p>
        </w:tc>
        <w:tc>
          <w:tcPr>
            <w:tcW w:w="6337" w:type="dxa"/>
            <w:noWrap/>
            <w:hideMark/>
          </w:tcPr>
          <w:p w14:paraId="29D2B1D7" w14:textId="77777777" w:rsidR="00635C16" w:rsidRPr="00A5162E" w:rsidRDefault="00635C16" w:rsidP="00402EE7">
            <w:pPr>
              <w:rPr>
                <w:sz w:val="22"/>
                <w:szCs w:val="22"/>
              </w:rPr>
            </w:pPr>
            <w:r w:rsidRPr="00A5162E">
              <w:rPr>
                <w:sz w:val="22"/>
                <w:szCs w:val="22"/>
              </w:rPr>
              <w:t xml:space="preserve">Innovative løsninger for datainnsamling, dataanalyser og visualisering. Herunder utvikling av metoder som vil forbedre og effektivisere innsamling av ny </w:t>
            </w:r>
            <w:proofErr w:type="spellStart"/>
            <w:r w:rsidRPr="00A5162E">
              <w:rPr>
                <w:sz w:val="22"/>
                <w:szCs w:val="22"/>
              </w:rPr>
              <w:t>informasjon</w:t>
            </w:r>
            <w:proofErr w:type="gramStart"/>
            <w:r w:rsidRPr="00A5162E">
              <w:rPr>
                <w:sz w:val="22"/>
                <w:szCs w:val="22"/>
              </w:rPr>
              <w:t>.;Metoder</w:t>
            </w:r>
            <w:proofErr w:type="spellEnd"/>
            <w:proofErr w:type="gramEnd"/>
            <w:r w:rsidRPr="00A5162E">
              <w:rPr>
                <w:sz w:val="22"/>
                <w:szCs w:val="22"/>
              </w:rPr>
              <w:t>, teknologi eller nye arbeidsformer som vil forbedre kvaliteten i pågående eller nye programmer/</w:t>
            </w:r>
            <w:proofErr w:type="spellStart"/>
            <w:r w:rsidRPr="00A5162E">
              <w:rPr>
                <w:sz w:val="22"/>
                <w:szCs w:val="22"/>
              </w:rPr>
              <w:t>prosjekt.;Nye</w:t>
            </w:r>
            <w:proofErr w:type="spellEnd"/>
            <w:r w:rsidRPr="00A5162E">
              <w:rPr>
                <w:sz w:val="22"/>
                <w:szCs w:val="22"/>
              </w:rPr>
              <w:t xml:space="preserve"> metoder som vil forbedre koblingen mellom ny forskning og tradisjonell </w:t>
            </w:r>
            <w:proofErr w:type="spellStart"/>
            <w:r w:rsidRPr="00A5162E">
              <w:rPr>
                <w:sz w:val="22"/>
                <w:szCs w:val="22"/>
              </w:rPr>
              <w:t>kunnskap.;Fra</w:t>
            </w:r>
            <w:proofErr w:type="spellEnd"/>
            <w:r w:rsidRPr="00A5162E">
              <w:rPr>
                <w:sz w:val="22"/>
                <w:szCs w:val="22"/>
              </w:rPr>
              <w:t xml:space="preserve"> forskning til forvaltning og tilbake – nye metoder for å forbedre dette samspillet.;</w:t>
            </w:r>
          </w:p>
        </w:tc>
      </w:tr>
    </w:tbl>
    <w:p w14:paraId="1B223341" w14:textId="77777777" w:rsidR="00635C16" w:rsidRDefault="00635C16" w:rsidP="00635C16">
      <w:pPr>
        <w:rPr>
          <w:rFonts w:cstheme="minorHAnsi"/>
          <w:sz w:val="22"/>
          <w:szCs w:val="22"/>
        </w:rPr>
      </w:pPr>
    </w:p>
    <w:p w14:paraId="0A1510E5" w14:textId="77777777" w:rsidR="00635C16" w:rsidRDefault="00635C16" w:rsidP="005A664B"/>
    <w:p w14:paraId="6535D138" w14:textId="77777777" w:rsidR="00635C16" w:rsidRDefault="00635C16">
      <w:r>
        <w:br w:type="page"/>
      </w:r>
    </w:p>
    <w:p w14:paraId="5CA83BBE" w14:textId="77777777" w:rsidR="00635C16" w:rsidRPr="00635C16" w:rsidRDefault="00635C16" w:rsidP="005A664B">
      <w:pPr>
        <w:rPr>
          <w:b/>
          <w:bCs/>
          <w:sz w:val="28"/>
          <w:szCs w:val="28"/>
        </w:rPr>
      </w:pPr>
      <w:r w:rsidRPr="00635C16">
        <w:rPr>
          <w:b/>
          <w:bCs/>
          <w:sz w:val="28"/>
          <w:szCs w:val="28"/>
        </w:rPr>
        <w:lastRenderedPageBreak/>
        <w:t>Vedlegg 2: Skisse om nytt programområde sendt til KLD</w:t>
      </w:r>
    </w:p>
    <w:p w14:paraId="3D08BF2A" w14:textId="77777777" w:rsidR="00635C16" w:rsidRDefault="00635C16" w:rsidP="005A664B"/>
    <w:p w14:paraId="139A919E" w14:textId="77777777" w:rsidR="005A225C" w:rsidRPr="00E94C0F" w:rsidRDefault="005A225C" w:rsidP="005A225C">
      <w:pPr>
        <w:rPr>
          <w:rFonts w:cstheme="minorHAnsi"/>
          <w:sz w:val="22"/>
          <w:szCs w:val="22"/>
        </w:rPr>
      </w:pPr>
    </w:p>
    <w:p w14:paraId="2BD10855" w14:textId="77777777" w:rsidR="005A225C" w:rsidRPr="00E94C0F" w:rsidRDefault="005A225C" w:rsidP="005A225C">
      <w:pPr>
        <w:rPr>
          <w:rFonts w:cstheme="minorHAnsi"/>
          <w:sz w:val="28"/>
          <w:szCs w:val="28"/>
        </w:rPr>
      </w:pPr>
      <w:r w:rsidRPr="00E94C0F">
        <w:rPr>
          <w:rFonts w:cstheme="minorHAnsi"/>
          <w:b/>
          <w:bCs/>
          <w:sz w:val="28"/>
          <w:szCs w:val="28"/>
        </w:rPr>
        <w:t>«Grønt skifte i nord</w:t>
      </w:r>
      <w:r w:rsidRPr="00E94C0F">
        <w:rPr>
          <w:rFonts w:cstheme="minorHAnsi"/>
          <w:sz w:val="28"/>
          <w:szCs w:val="28"/>
        </w:rPr>
        <w:t xml:space="preserve"> - </w:t>
      </w:r>
      <w:r w:rsidRPr="00E94C0F">
        <w:rPr>
          <w:rFonts w:cstheme="minorHAnsi"/>
          <w:b/>
          <w:bCs/>
          <w:sz w:val="28"/>
          <w:szCs w:val="28"/>
        </w:rPr>
        <w:t>muligheter og utfordringer»</w:t>
      </w:r>
    </w:p>
    <w:p w14:paraId="0D39659F" w14:textId="77777777" w:rsidR="005A225C" w:rsidRPr="00E94C0F" w:rsidRDefault="005A225C" w:rsidP="005A225C">
      <w:pPr>
        <w:rPr>
          <w:rFonts w:cstheme="minorHAnsi"/>
          <w:sz w:val="22"/>
          <w:szCs w:val="22"/>
        </w:rPr>
      </w:pPr>
    </w:p>
    <w:p w14:paraId="6DFC35D6" w14:textId="77777777" w:rsidR="005A225C" w:rsidRPr="00E94C0F" w:rsidRDefault="005A225C" w:rsidP="005A225C">
      <w:pPr>
        <w:rPr>
          <w:rFonts w:cstheme="minorHAnsi"/>
          <w:b/>
          <w:bCs/>
          <w:i/>
          <w:iCs/>
          <w:sz w:val="22"/>
          <w:szCs w:val="22"/>
        </w:rPr>
      </w:pPr>
      <w:r w:rsidRPr="00E94C0F">
        <w:rPr>
          <w:rFonts w:cstheme="minorHAnsi"/>
          <w:b/>
          <w:bCs/>
          <w:i/>
          <w:iCs/>
          <w:sz w:val="22"/>
          <w:szCs w:val="22"/>
        </w:rPr>
        <w:t>Sammendrag</w:t>
      </w:r>
    </w:p>
    <w:p w14:paraId="7FAA51F8" w14:textId="77777777" w:rsidR="005A225C" w:rsidRDefault="005A225C" w:rsidP="005A225C">
      <w:pPr>
        <w:rPr>
          <w:rFonts w:cstheme="minorHAnsi"/>
          <w:b/>
          <w:bCs/>
          <w:sz w:val="22"/>
          <w:szCs w:val="22"/>
        </w:rPr>
      </w:pPr>
      <w:r w:rsidRPr="00E94C0F">
        <w:rPr>
          <w:rFonts w:cstheme="minorHAnsi"/>
          <w:b/>
          <w:bCs/>
          <w:sz w:val="22"/>
          <w:szCs w:val="22"/>
        </w:rPr>
        <w:t xml:space="preserve">Store klimaendringer krever omstilling og det grønne skiftet skal føre til et samfunn med vekt på fornybare ressurser. Målet for dette er å skape nye grønne arbeidsplasser og sikre en positiv befolkningsutvikling. Nordområdene skal fremover være et sentrum for bærekraftig energi, teknologi og mat. Dette vil kreve tilgang på vesentlig mer elektrisk energi. Arealbehov vil være gjeldende for fornybar kraftproduksjon og grønn industriutvikling, dette vil legge press på miljø og natur og samfunn. For å gjøre dette med minst mulig skade vil kreve en helhetlig tilnærming og forvaltning. </w:t>
      </w:r>
      <w:proofErr w:type="spellStart"/>
      <w:r w:rsidRPr="00E94C0F">
        <w:rPr>
          <w:rFonts w:cstheme="minorHAnsi"/>
          <w:b/>
          <w:bCs/>
          <w:sz w:val="22"/>
          <w:szCs w:val="22"/>
        </w:rPr>
        <w:t>Framsenterets</w:t>
      </w:r>
      <w:proofErr w:type="spellEnd"/>
      <w:r w:rsidRPr="00E94C0F">
        <w:rPr>
          <w:rFonts w:cstheme="minorHAnsi"/>
          <w:b/>
          <w:bCs/>
          <w:sz w:val="22"/>
          <w:szCs w:val="22"/>
        </w:rPr>
        <w:t xml:space="preserve"> etablerte og solid samarbeidsnettverk med tverrfaglig forskning ser dette som en av våre viktigste nye felles satsingsområder i årene som kommer. Styringsgruppa i Framsenteret ønsker en styrking av finansieringen av samarbeidet med 15 millioner kroner årlig til denne felles forskningsinnsats.</w:t>
      </w:r>
    </w:p>
    <w:p w14:paraId="4417816B" w14:textId="77777777" w:rsidR="005A225C" w:rsidRPr="00E94C0F" w:rsidRDefault="005A225C" w:rsidP="005A225C">
      <w:pPr>
        <w:rPr>
          <w:rFonts w:cstheme="minorHAnsi"/>
          <w:b/>
          <w:bCs/>
          <w:sz w:val="22"/>
          <w:szCs w:val="22"/>
        </w:rPr>
      </w:pPr>
    </w:p>
    <w:p w14:paraId="54CCB61E" w14:textId="77777777" w:rsidR="005A225C" w:rsidRPr="00E94C0F" w:rsidRDefault="005A225C" w:rsidP="005A225C">
      <w:pPr>
        <w:rPr>
          <w:rFonts w:cstheme="minorHAnsi"/>
          <w:b/>
          <w:bCs/>
          <w:i/>
          <w:iCs/>
          <w:sz w:val="22"/>
          <w:szCs w:val="22"/>
        </w:rPr>
      </w:pPr>
      <w:r w:rsidRPr="00E94C0F">
        <w:rPr>
          <w:rFonts w:cstheme="minorHAnsi"/>
          <w:b/>
          <w:bCs/>
          <w:i/>
          <w:iCs/>
          <w:sz w:val="22"/>
          <w:szCs w:val="22"/>
        </w:rPr>
        <w:t>Innledning</w:t>
      </w:r>
    </w:p>
    <w:p w14:paraId="4C738B58" w14:textId="77777777" w:rsidR="005A225C" w:rsidRPr="00E94C0F" w:rsidRDefault="005A225C" w:rsidP="005A225C">
      <w:pPr>
        <w:rPr>
          <w:rFonts w:cstheme="minorHAnsi"/>
          <w:sz w:val="22"/>
          <w:szCs w:val="22"/>
        </w:rPr>
      </w:pPr>
      <w:r w:rsidRPr="00E94C0F">
        <w:rPr>
          <w:rFonts w:cstheme="minorHAnsi"/>
          <w:sz w:val="22"/>
          <w:szCs w:val="22"/>
        </w:rPr>
        <w:t>FRAM – Nordområdesenter for klima- og miljøforskning er et forskningssamarbeid</w:t>
      </w:r>
    </w:p>
    <w:p w14:paraId="07B57EC5" w14:textId="77777777" w:rsidR="005A225C" w:rsidRPr="00E94C0F" w:rsidRDefault="005A225C" w:rsidP="005A225C">
      <w:pPr>
        <w:rPr>
          <w:rFonts w:cstheme="minorHAnsi"/>
          <w:sz w:val="22"/>
          <w:szCs w:val="22"/>
        </w:rPr>
      </w:pPr>
      <w:r w:rsidRPr="00E94C0F">
        <w:rPr>
          <w:rFonts w:cstheme="minorHAnsi"/>
          <w:sz w:val="22"/>
          <w:szCs w:val="22"/>
        </w:rPr>
        <w:t>bestående av 20 medlemsinstitusjoner. Samlet utgjør det en enestående bredde av fagkompetanse. Vi bidrar til å skape nødvendig kunnskap og innsikt for en forskningsbasert forvaltning av nordområdene. Men vi registrer også en samfunnsutvikling som avdekker kunnskapshull, og som våre pågående forskningsprogram ikke dekker.</w:t>
      </w:r>
    </w:p>
    <w:p w14:paraId="58CD1033" w14:textId="77777777" w:rsidR="005A225C" w:rsidRPr="00E94C0F" w:rsidRDefault="005A225C" w:rsidP="005A225C">
      <w:pPr>
        <w:rPr>
          <w:rFonts w:cstheme="minorHAnsi"/>
          <w:sz w:val="22"/>
          <w:szCs w:val="22"/>
        </w:rPr>
      </w:pPr>
      <w:r w:rsidRPr="00E94C0F">
        <w:rPr>
          <w:rFonts w:cstheme="minorHAnsi"/>
          <w:sz w:val="22"/>
          <w:szCs w:val="22"/>
        </w:rPr>
        <w:t xml:space="preserve">Med bakgrunn i dette ønsker samarbeidet å utvide forskningsporteføljen innen de områdene som er knyttet til det nødvendige pågående grønne skiftet. </w:t>
      </w:r>
    </w:p>
    <w:p w14:paraId="06269163" w14:textId="77777777" w:rsidR="00301430" w:rsidRDefault="00301430" w:rsidP="005A225C">
      <w:pPr>
        <w:rPr>
          <w:rFonts w:cstheme="minorHAnsi"/>
          <w:sz w:val="22"/>
          <w:szCs w:val="22"/>
        </w:rPr>
      </w:pPr>
    </w:p>
    <w:p w14:paraId="4DF35D0D" w14:textId="3835E1DC" w:rsidR="005A225C" w:rsidRPr="00E94C0F" w:rsidRDefault="005A225C" w:rsidP="005A225C">
      <w:pPr>
        <w:rPr>
          <w:rFonts w:cstheme="minorHAnsi"/>
          <w:sz w:val="22"/>
          <w:szCs w:val="22"/>
        </w:rPr>
      </w:pPr>
      <w:r w:rsidRPr="00E94C0F">
        <w:rPr>
          <w:rFonts w:cstheme="minorHAnsi"/>
          <w:sz w:val="22"/>
          <w:szCs w:val="22"/>
        </w:rPr>
        <w:t>Nord-Norge består av ressursrike områder som utgjør en tredjedel av Norges samlede areal, og landsdelen er sentral i Norges grønne omstilling. Regjeringen har presentert </w:t>
      </w:r>
      <w:hyperlink r:id="rId8" w:history="1">
        <w:r w:rsidRPr="00E94C0F">
          <w:rPr>
            <w:rStyle w:val="Hyperkobling"/>
            <w:rFonts w:cstheme="minorHAnsi"/>
            <w:sz w:val="22"/>
            <w:szCs w:val="22"/>
          </w:rPr>
          <w:t>fem hovedprinsipper</w:t>
        </w:r>
      </w:hyperlink>
      <w:r w:rsidRPr="00E94C0F">
        <w:rPr>
          <w:rFonts w:cstheme="minorHAnsi"/>
          <w:sz w:val="22"/>
          <w:szCs w:val="22"/>
        </w:rPr>
        <w:t> som skal ligge til grunn for nordområdepolitikken i årene fremover. Ett av disse er at nordområdene skal være et sentrum for bærekraftig energi, teknologi og mat.</w:t>
      </w:r>
    </w:p>
    <w:p w14:paraId="0C45A47A" w14:textId="77777777" w:rsidR="005A225C" w:rsidRDefault="005A225C" w:rsidP="005A225C">
      <w:pPr>
        <w:rPr>
          <w:rFonts w:cstheme="minorHAnsi"/>
          <w:sz w:val="22"/>
          <w:szCs w:val="22"/>
        </w:rPr>
      </w:pPr>
      <w:r w:rsidRPr="00E94C0F">
        <w:rPr>
          <w:rFonts w:cstheme="minorHAnsi"/>
          <w:sz w:val="22"/>
          <w:szCs w:val="22"/>
        </w:rPr>
        <w:t>Dette skaper utfordringer knyttet til arealbruk til lands og i havet. Grønn omstilling krever mer elektrisk energi og større tilgang på metaller. Konflikter dominerer allerede kampen om arealene nasjonalt og tverrfaglig forskning er helt nødvendig for å ivareta de forskjellige interessegruppenes interesser.  Utviklingen i nord blir også utfordret av en forverret sikkerhetspolitisk situasjon og en stadig raskere forandring grunnet global oppvarming. Vi står overfor utfordringer som bare kan løses gjennom tverrfaglig forskning.</w:t>
      </w:r>
    </w:p>
    <w:p w14:paraId="079E1528" w14:textId="77777777" w:rsidR="00301430" w:rsidRDefault="00301430" w:rsidP="005A225C">
      <w:pPr>
        <w:rPr>
          <w:rFonts w:cstheme="minorHAnsi"/>
          <w:sz w:val="22"/>
          <w:szCs w:val="22"/>
        </w:rPr>
      </w:pPr>
    </w:p>
    <w:p w14:paraId="66C38D3F" w14:textId="10A43BFD" w:rsidR="005A225C" w:rsidRPr="00E94C0F" w:rsidRDefault="005A225C" w:rsidP="005A225C">
      <w:pPr>
        <w:rPr>
          <w:rFonts w:cstheme="minorHAnsi"/>
          <w:sz w:val="22"/>
          <w:szCs w:val="22"/>
        </w:rPr>
      </w:pPr>
      <w:r w:rsidRPr="00E94C0F">
        <w:rPr>
          <w:rFonts w:cstheme="minorHAnsi"/>
          <w:sz w:val="22"/>
          <w:szCs w:val="22"/>
        </w:rPr>
        <w:t xml:space="preserve">Samarbeidet i Framsenteret er unikt. Vi dekker kompetanseområder blant annet fra klimaforskning, naturbruk, agrikultur, havforskning, polarforskning, forurensing, atomsikkerhet, arkeologi, urfolk, og samfunnsmessige utviklingstrekk. Gode samarbeidsrelasjoner og en høy grad av tillitt mellom forsknings-aktørene er allerede etablert, noe som gjør at Framsenteret er i stand til å raskt ta tak i nye problemstillinger og produsere resultater. </w:t>
      </w:r>
    </w:p>
    <w:p w14:paraId="770E9B2D" w14:textId="77777777" w:rsidR="005A225C" w:rsidRPr="00E94C0F" w:rsidRDefault="005A225C" w:rsidP="005A225C">
      <w:pPr>
        <w:rPr>
          <w:rFonts w:cstheme="minorHAnsi"/>
          <w:sz w:val="22"/>
          <w:szCs w:val="22"/>
        </w:rPr>
      </w:pPr>
      <w:r w:rsidRPr="00E94C0F">
        <w:rPr>
          <w:rFonts w:cstheme="minorHAnsi"/>
          <w:sz w:val="22"/>
          <w:szCs w:val="22"/>
        </w:rPr>
        <w:t>Gjennom bredden i samarbeidet fokuseres det på å se på problemstillinger som krever samarbeide mellom naturvitenskap, humaniora og samfunnsfag. Problemene som omtales her kan bare løses gjennom tverrfaglig forskning. Dette har Framsenteret, gjennom felles forskning, jobbet med siden etableringa i 2010. Det finnes i dag ingen andre klynger med så bred kompetanse på dette feltet.</w:t>
      </w:r>
    </w:p>
    <w:p w14:paraId="131CC2D1" w14:textId="77777777" w:rsidR="00301430" w:rsidRDefault="005A225C" w:rsidP="005A225C">
      <w:pPr>
        <w:rPr>
          <w:rFonts w:cstheme="minorHAnsi"/>
          <w:sz w:val="22"/>
          <w:szCs w:val="22"/>
        </w:rPr>
      </w:pPr>
      <w:r w:rsidRPr="00E94C0F">
        <w:rPr>
          <w:rFonts w:cstheme="minorHAnsi"/>
          <w:sz w:val="22"/>
          <w:szCs w:val="22"/>
        </w:rPr>
        <w:t xml:space="preserve">Vi ser derfor at vårt samarbeide kan bidra med ny forskning innen nye felt som vil bedre kvaliteten av forvaltningen av nordområdene. </w:t>
      </w:r>
    </w:p>
    <w:p w14:paraId="7CBAAEB1" w14:textId="77777777" w:rsidR="00301430" w:rsidRDefault="00301430" w:rsidP="005A225C">
      <w:pPr>
        <w:rPr>
          <w:rFonts w:cstheme="minorHAnsi"/>
          <w:sz w:val="22"/>
          <w:szCs w:val="22"/>
        </w:rPr>
      </w:pPr>
    </w:p>
    <w:p w14:paraId="0663FFC4" w14:textId="516A7942" w:rsidR="005A225C" w:rsidRPr="00E94C0F" w:rsidRDefault="005A225C" w:rsidP="005A225C">
      <w:pPr>
        <w:rPr>
          <w:rFonts w:cstheme="minorHAnsi"/>
          <w:sz w:val="22"/>
          <w:szCs w:val="22"/>
        </w:rPr>
      </w:pPr>
      <w:r w:rsidRPr="00E94C0F">
        <w:rPr>
          <w:rFonts w:cstheme="minorHAnsi"/>
          <w:sz w:val="22"/>
          <w:szCs w:val="22"/>
        </w:rPr>
        <w:lastRenderedPageBreak/>
        <w:t>Vi ønsker derfor snarest å styrke finansieringen av samarbeidet med om lag 15 millioner kroner årlig. Vi mener dette vil være en viktig start som også vil skape inntektsmuligheter for samarbeidet fra andre nasjonale og internasjonale kilder.</w:t>
      </w:r>
    </w:p>
    <w:p w14:paraId="4557C3C4" w14:textId="77777777" w:rsidR="005A225C" w:rsidRPr="00E94C0F" w:rsidRDefault="005A225C" w:rsidP="005A225C">
      <w:pPr>
        <w:rPr>
          <w:rFonts w:cstheme="minorHAnsi"/>
          <w:sz w:val="22"/>
          <w:szCs w:val="22"/>
        </w:rPr>
      </w:pPr>
      <w:r w:rsidRPr="00E94C0F">
        <w:rPr>
          <w:rFonts w:cstheme="minorHAnsi"/>
          <w:sz w:val="22"/>
          <w:szCs w:val="22"/>
        </w:rPr>
        <w:t>Denne skissen vil i perioden framover bli utviklet til et bredt operativt program. I utviklingen vil det kreve aktiv deltakelse av den faglige ekspertisen blant medlemmene i diskusjon med brukerne. Framsenteret mener at skissen inneholder viktige områder som ikke er dekket av de pågående programmene.</w:t>
      </w:r>
    </w:p>
    <w:p w14:paraId="52FE0D92" w14:textId="77777777" w:rsidR="005A225C" w:rsidRDefault="005A225C" w:rsidP="005A225C">
      <w:pPr>
        <w:rPr>
          <w:rFonts w:cstheme="minorHAnsi"/>
          <w:b/>
          <w:bCs/>
          <w:i/>
          <w:iCs/>
          <w:sz w:val="22"/>
          <w:szCs w:val="22"/>
        </w:rPr>
      </w:pPr>
    </w:p>
    <w:p w14:paraId="775B6BEF" w14:textId="77777777" w:rsidR="005A225C" w:rsidRPr="00E94C0F" w:rsidRDefault="005A225C" w:rsidP="005A225C">
      <w:pPr>
        <w:rPr>
          <w:rFonts w:cstheme="minorHAnsi"/>
          <w:b/>
          <w:bCs/>
          <w:i/>
          <w:iCs/>
          <w:sz w:val="22"/>
          <w:szCs w:val="22"/>
        </w:rPr>
      </w:pPr>
      <w:r w:rsidRPr="00E94C0F">
        <w:rPr>
          <w:rFonts w:cstheme="minorHAnsi"/>
          <w:b/>
          <w:bCs/>
          <w:i/>
          <w:iCs/>
          <w:sz w:val="22"/>
          <w:szCs w:val="22"/>
        </w:rPr>
        <w:t>Skisse av innholdet i programinnholdet i «Grønt skifte i nord – muligheter og utfordringer»</w:t>
      </w:r>
    </w:p>
    <w:p w14:paraId="09489E1F" w14:textId="77777777" w:rsidR="005A225C" w:rsidRPr="00E94C0F" w:rsidRDefault="005A225C" w:rsidP="005A225C">
      <w:pPr>
        <w:rPr>
          <w:rFonts w:cstheme="minorHAnsi"/>
          <w:sz w:val="22"/>
          <w:szCs w:val="22"/>
        </w:rPr>
      </w:pPr>
      <w:r w:rsidRPr="00E94C0F">
        <w:rPr>
          <w:rFonts w:cstheme="minorHAnsi"/>
          <w:sz w:val="22"/>
          <w:szCs w:val="22"/>
        </w:rPr>
        <w:t xml:space="preserve">Vi står overfor en global energikrise. Klimaendringer har allerede fått store konsekvenser, og det er en medvirkende årsak til mangel på ressurser. Nedgang i det biologiske mangfoldet og økende mangel på mat kjennetegner vår nåtid og framtid. Kampen om arealer er gjennomgående i det meste vi foretar oss, og vil foreta oss for å klare det grønne skiftet. </w:t>
      </w:r>
    </w:p>
    <w:p w14:paraId="41E6CD20" w14:textId="77777777" w:rsidR="005A225C" w:rsidRPr="00E94C0F" w:rsidRDefault="005A225C" w:rsidP="005A225C">
      <w:pPr>
        <w:rPr>
          <w:rFonts w:cstheme="minorHAnsi"/>
          <w:sz w:val="22"/>
          <w:szCs w:val="22"/>
        </w:rPr>
      </w:pPr>
      <w:r w:rsidRPr="00E94C0F">
        <w:rPr>
          <w:rFonts w:cstheme="minorHAnsi"/>
          <w:sz w:val="22"/>
          <w:szCs w:val="22"/>
        </w:rPr>
        <w:t>Innen foreliggende prognoser</w:t>
      </w:r>
      <w:r w:rsidRPr="00E94C0F">
        <w:rPr>
          <w:rFonts w:cstheme="minorHAnsi"/>
          <w:sz w:val="22"/>
          <w:szCs w:val="22"/>
          <w:vertAlign w:val="superscript"/>
        </w:rPr>
        <w:footnoteReference w:id="1"/>
      </w:r>
      <w:r w:rsidRPr="00E94C0F">
        <w:rPr>
          <w:rFonts w:cstheme="minorHAnsi"/>
          <w:sz w:val="22"/>
          <w:szCs w:val="22"/>
        </w:rPr>
        <w:t xml:space="preserve"> vil den elektriske krafttilgangen i nord måtte styrkes vesentlig. I følge disse prognosene vil det i 2030 i Troms og Finnmark være et underskudd på minst 7,7 </w:t>
      </w:r>
      <w:proofErr w:type="spellStart"/>
      <w:r w:rsidRPr="00E94C0F">
        <w:rPr>
          <w:rFonts w:cstheme="minorHAnsi"/>
          <w:sz w:val="22"/>
          <w:szCs w:val="22"/>
        </w:rPr>
        <w:t>TWh</w:t>
      </w:r>
      <w:proofErr w:type="spellEnd"/>
      <w:r w:rsidRPr="00E94C0F">
        <w:rPr>
          <w:rFonts w:cstheme="minorHAnsi"/>
          <w:sz w:val="22"/>
          <w:szCs w:val="22"/>
        </w:rPr>
        <w:t>. Dette underskuddet kan dekkes med utbygging og effektivisering av vannkraft, vindkraft til lands og på havet og til en viss grad med solkraft.</w:t>
      </w:r>
    </w:p>
    <w:p w14:paraId="4E581180" w14:textId="77777777" w:rsidR="005A225C" w:rsidRPr="00E94C0F" w:rsidRDefault="005A225C" w:rsidP="005A225C">
      <w:pPr>
        <w:rPr>
          <w:rFonts w:cstheme="minorHAnsi"/>
          <w:sz w:val="22"/>
          <w:szCs w:val="22"/>
        </w:rPr>
      </w:pPr>
      <w:r w:rsidRPr="00E94C0F">
        <w:rPr>
          <w:rFonts w:cstheme="minorHAnsi"/>
          <w:sz w:val="22"/>
          <w:szCs w:val="22"/>
        </w:rPr>
        <w:t xml:space="preserve"> Vindkraft vil gi fornybar kraft, men trenger store arealer, noe som kan hemme utvikling av andre næringer, og utbygginger kan ha et betydelig miljøavtrykk. For et grønt skifte i nord er det avgjørende med utbygging av nye, utslippsfrie energiformer. Dette fører til et press på lokale myndigheter. Det er viktig at det tas hensyn til natur og lokalsamfunn, noe som innebærer at forskningen innen disse feltene må styrkes.</w:t>
      </w:r>
    </w:p>
    <w:p w14:paraId="23A44347" w14:textId="77777777" w:rsidR="005A225C" w:rsidRPr="00E94C0F" w:rsidRDefault="005A225C" w:rsidP="005A225C">
      <w:pPr>
        <w:rPr>
          <w:rFonts w:cstheme="minorHAnsi"/>
          <w:sz w:val="22"/>
          <w:szCs w:val="22"/>
          <w:u w:val="single"/>
        </w:rPr>
      </w:pPr>
      <w:r w:rsidRPr="00E94C0F">
        <w:rPr>
          <w:rFonts w:cstheme="minorHAnsi"/>
          <w:sz w:val="22"/>
          <w:szCs w:val="22"/>
        </w:rPr>
        <w:t>Samtidig understreker vi at forskningsresultatene også vil gi en klar nytteverdi for samfunnet. Ei utbygging av kraft vil bety nye muligheter i en nordlig landsdel med befolkningsnedgang. Nordområdene har store ressurser og vil kunne spille en betydelig rolle i global sammenheng hva eksempelvis matproduksjon angår. Sterke og bærekraftige lokalsamfunn i nord har også sikkerhetspolitisk viktig betydning.</w:t>
      </w:r>
    </w:p>
    <w:p w14:paraId="6FB5C438" w14:textId="77777777" w:rsidR="005A225C" w:rsidRPr="00E94C0F" w:rsidRDefault="005A225C" w:rsidP="005A225C">
      <w:pPr>
        <w:rPr>
          <w:rFonts w:cstheme="minorHAnsi"/>
          <w:sz w:val="22"/>
          <w:szCs w:val="22"/>
        </w:rPr>
      </w:pPr>
    </w:p>
    <w:p w14:paraId="2B3598D9" w14:textId="77777777" w:rsidR="005A225C" w:rsidRDefault="005A225C" w:rsidP="005A225C">
      <w:pPr>
        <w:rPr>
          <w:rFonts w:cstheme="minorHAnsi"/>
          <w:b/>
          <w:bCs/>
          <w:sz w:val="22"/>
          <w:szCs w:val="22"/>
        </w:rPr>
      </w:pPr>
      <w:r w:rsidRPr="00E94C0F">
        <w:rPr>
          <w:rFonts w:cstheme="minorHAnsi"/>
          <w:b/>
          <w:bCs/>
          <w:sz w:val="22"/>
          <w:szCs w:val="22"/>
        </w:rPr>
        <w:t>Programinnhold</w:t>
      </w:r>
    </w:p>
    <w:p w14:paraId="42358417" w14:textId="77777777" w:rsidR="005A225C" w:rsidRPr="00E94C0F" w:rsidRDefault="005A225C" w:rsidP="005A225C">
      <w:pPr>
        <w:rPr>
          <w:rFonts w:cstheme="minorHAnsi"/>
          <w:b/>
          <w:bCs/>
          <w:sz w:val="22"/>
          <w:szCs w:val="22"/>
        </w:rPr>
      </w:pPr>
      <w:r w:rsidRPr="00E94C0F">
        <w:rPr>
          <w:rFonts w:cstheme="minorHAnsi"/>
          <w:sz w:val="22"/>
          <w:szCs w:val="22"/>
        </w:rPr>
        <w:t xml:space="preserve">I det grønne skiftet som må komme i nord henger veldig mange faktorer tett sammen, mange av mulighetene i seg selv vil også gi nye utfordringer. Vi ønsker derfor å </w:t>
      </w:r>
      <w:r>
        <w:rPr>
          <w:rFonts w:cstheme="minorHAnsi"/>
          <w:sz w:val="22"/>
          <w:szCs w:val="22"/>
        </w:rPr>
        <w:t>gjennomføre tverrgående forskning for å få bedre innsikt</w:t>
      </w:r>
      <w:r w:rsidRPr="00E94C0F">
        <w:rPr>
          <w:rFonts w:cstheme="minorHAnsi"/>
          <w:sz w:val="22"/>
          <w:szCs w:val="22"/>
        </w:rPr>
        <w:t xml:space="preserve"> </w:t>
      </w:r>
      <w:r>
        <w:rPr>
          <w:rFonts w:cstheme="minorHAnsi"/>
          <w:sz w:val="22"/>
          <w:szCs w:val="22"/>
        </w:rPr>
        <w:t>i</w:t>
      </w:r>
      <w:r w:rsidRPr="00E94C0F">
        <w:rPr>
          <w:rFonts w:cstheme="minorHAnsi"/>
          <w:sz w:val="22"/>
          <w:szCs w:val="22"/>
        </w:rPr>
        <w:t xml:space="preserve"> de positive og negative konsekvensene av:</w:t>
      </w:r>
    </w:p>
    <w:p w14:paraId="1A19363B" w14:textId="77777777" w:rsidR="005A225C" w:rsidRPr="00E94C0F" w:rsidRDefault="005A225C" w:rsidP="005A225C">
      <w:pPr>
        <w:rPr>
          <w:rFonts w:cstheme="minorHAnsi"/>
          <w:b/>
          <w:bCs/>
          <w:sz w:val="22"/>
          <w:szCs w:val="22"/>
        </w:rPr>
      </w:pPr>
      <w:r>
        <w:rPr>
          <w:rFonts w:cstheme="minorHAnsi"/>
          <w:b/>
          <w:bCs/>
          <w:sz w:val="22"/>
          <w:szCs w:val="22"/>
        </w:rPr>
        <w:t>«</w:t>
      </w:r>
      <w:r w:rsidRPr="00E94C0F">
        <w:rPr>
          <w:rFonts w:cstheme="minorHAnsi"/>
          <w:b/>
          <w:bCs/>
          <w:sz w:val="22"/>
          <w:szCs w:val="22"/>
        </w:rPr>
        <w:t>Utbygging av fornybar energi i nord</w:t>
      </w:r>
      <w:r>
        <w:rPr>
          <w:rFonts w:cstheme="minorHAnsi"/>
          <w:b/>
          <w:bCs/>
          <w:sz w:val="22"/>
          <w:szCs w:val="22"/>
        </w:rPr>
        <w:t>»</w:t>
      </w:r>
    </w:p>
    <w:p w14:paraId="54424109" w14:textId="77777777" w:rsidR="005A225C" w:rsidRPr="00E94C0F" w:rsidRDefault="005A225C" w:rsidP="005A225C">
      <w:pPr>
        <w:rPr>
          <w:rFonts w:cstheme="minorHAnsi"/>
          <w:sz w:val="22"/>
          <w:szCs w:val="22"/>
        </w:rPr>
      </w:pPr>
      <w:r w:rsidRPr="00E94C0F">
        <w:rPr>
          <w:rFonts w:cstheme="minorHAnsi"/>
          <w:sz w:val="22"/>
          <w:szCs w:val="22"/>
        </w:rPr>
        <w:t>Programmet vil inneholde tverrgående forskning innen følgende felt:</w:t>
      </w:r>
    </w:p>
    <w:p w14:paraId="0CC5DAAD" w14:textId="77777777" w:rsidR="005A225C" w:rsidRPr="00E94C0F" w:rsidRDefault="005A225C" w:rsidP="005A225C">
      <w:pPr>
        <w:numPr>
          <w:ilvl w:val="0"/>
          <w:numId w:val="3"/>
        </w:numPr>
        <w:spacing w:after="200"/>
        <w:rPr>
          <w:rFonts w:cstheme="minorHAnsi"/>
          <w:sz w:val="22"/>
          <w:szCs w:val="22"/>
        </w:rPr>
      </w:pPr>
      <w:r w:rsidRPr="00E94C0F">
        <w:rPr>
          <w:rFonts w:cstheme="minorHAnsi"/>
          <w:sz w:val="22"/>
          <w:szCs w:val="22"/>
        </w:rPr>
        <w:t>Utbygging og utvikling av vannkraft</w:t>
      </w:r>
    </w:p>
    <w:p w14:paraId="1D62E19C" w14:textId="77777777" w:rsidR="005A225C" w:rsidRPr="00E94C0F" w:rsidRDefault="005A225C" w:rsidP="005A225C">
      <w:pPr>
        <w:numPr>
          <w:ilvl w:val="0"/>
          <w:numId w:val="3"/>
        </w:numPr>
        <w:spacing w:after="200"/>
        <w:rPr>
          <w:rFonts w:cstheme="minorHAnsi"/>
          <w:sz w:val="22"/>
          <w:szCs w:val="22"/>
        </w:rPr>
      </w:pPr>
      <w:r w:rsidRPr="00E94C0F">
        <w:rPr>
          <w:rFonts w:cstheme="minorHAnsi"/>
          <w:sz w:val="22"/>
          <w:szCs w:val="22"/>
        </w:rPr>
        <w:t>Vindturbiner på land og til havs</w:t>
      </w:r>
    </w:p>
    <w:p w14:paraId="7575F170" w14:textId="77777777" w:rsidR="005A225C" w:rsidRPr="00E94C0F" w:rsidRDefault="005A225C" w:rsidP="005A225C">
      <w:pPr>
        <w:numPr>
          <w:ilvl w:val="0"/>
          <w:numId w:val="3"/>
        </w:numPr>
        <w:spacing w:after="200"/>
        <w:rPr>
          <w:rFonts w:cstheme="minorHAnsi"/>
          <w:sz w:val="22"/>
          <w:szCs w:val="22"/>
        </w:rPr>
      </w:pPr>
      <w:r w:rsidRPr="00E94C0F">
        <w:rPr>
          <w:rFonts w:cstheme="minorHAnsi"/>
          <w:sz w:val="22"/>
          <w:szCs w:val="22"/>
        </w:rPr>
        <w:t>Kraftoverføringslinjer</w:t>
      </w:r>
    </w:p>
    <w:p w14:paraId="48BC58BD" w14:textId="77777777" w:rsidR="005A225C" w:rsidRPr="00E94C0F" w:rsidRDefault="005A225C" w:rsidP="005A225C">
      <w:pPr>
        <w:rPr>
          <w:rFonts w:cstheme="minorHAnsi"/>
          <w:sz w:val="22"/>
          <w:szCs w:val="22"/>
        </w:rPr>
      </w:pPr>
      <w:r w:rsidRPr="00E94C0F">
        <w:rPr>
          <w:rFonts w:cstheme="minorHAnsi"/>
          <w:sz w:val="22"/>
          <w:szCs w:val="22"/>
        </w:rPr>
        <w:t>Et grønt skifte i nord krever tilgang på vesentlige mengder med fornybar elektrisk kraft. Uten denne tilgang vil det være mange områder som mister mulighetene til utvikling, for eksempel:</w:t>
      </w:r>
    </w:p>
    <w:p w14:paraId="7CA518A8" w14:textId="77777777" w:rsidR="005A225C" w:rsidRPr="00E94C0F" w:rsidRDefault="005A225C" w:rsidP="005A225C">
      <w:pPr>
        <w:numPr>
          <w:ilvl w:val="0"/>
          <w:numId w:val="2"/>
        </w:numPr>
        <w:spacing w:after="200"/>
        <w:rPr>
          <w:rFonts w:cstheme="minorHAnsi"/>
          <w:sz w:val="22"/>
          <w:szCs w:val="22"/>
        </w:rPr>
      </w:pPr>
      <w:r w:rsidRPr="00E94C0F">
        <w:rPr>
          <w:rFonts w:cstheme="minorHAnsi"/>
          <w:sz w:val="22"/>
          <w:szCs w:val="22"/>
        </w:rPr>
        <w:t>Ny grønn produksjon av hydrogen</w:t>
      </w:r>
    </w:p>
    <w:p w14:paraId="64AFE89A" w14:textId="77777777" w:rsidR="005A225C" w:rsidRPr="00E94C0F" w:rsidRDefault="005A225C" w:rsidP="005A225C">
      <w:pPr>
        <w:numPr>
          <w:ilvl w:val="0"/>
          <w:numId w:val="2"/>
        </w:numPr>
        <w:spacing w:after="200"/>
        <w:rPr>
          <w:rFonts w:cstheme="minorHAnsi"/>
          <w:sz w:val="22"/>
          <w:szCs w:val="22"/>
        </w:rPr>
      </w:pPr>
      <w:r w:rsidRPr="00E94C0F">
        <w:rPr>
          <w:rFonts w:cstheme="minorHAnsi"/>
          <w:sz w:val="22"/>
          <w:szCs w:val="22"/>
        </w:rPr>
        <w:t>Utvikling av turistnæring i grønnere retning</w:t>
      </w:r>
    </w:p>
    <w:p w14:paraId="4B7B5AA6" w14:textId="77777777" w:rsidR="005A225C" w:rsidRPr="00E94C0F" w:rsidRDefault="005A225C" w:rsidP="005A225C">
      <w:pPr>
        <w:numPr>
          <w:ilvl w:val="0"/>
          <w:numId w:val="2"/>
        </w:numPr>
        <w:spacing w:after="200"/>
        <w:rPr>
          <w:rFonts w:cstheme="minorHAnsi"/>
          <w:sz w:val="22"/>
          <w:szCs w:val="22"/>
        </w:rPr>
      </w:pPr>
      <w:r w:rsidRPr="00E94C0F">
        <w:rPr>
          <w:rFonts w:cstheme="minorHAnsi"/>
          <w:sz w:val="22"/>
          <w:szCs w:val="22"/>
        </w:rPr>
        <w:t xml:space="preserve">Utvikling av oppdrettsnæringa i en mer bærekraftig retning </w:t>
      </w:r>
    </w:p>
    <w:p w14:paraId="56517210" w14:textId="77777777" w:rsidR="005A225C" w:rsidRPr="00E94C0F" w:rsidRDefault="005A225C" w:rsidP="005A225C">
      <w:pPr>
        <w:numPr>
          <w:ilvl w:val="0"/>
          <w:numId w:val="2"/>
        </w:numPr>
        <w:spacing w:after="200"/>
        <w:rPr>
          <w:rFonts w:cstheme="minorHAnsi"/>
          <w:sz w:val="22"/>
          <w:szCs w:val="22"/>
        </w:rPr>
      </w:pPr>
      <w:r w:rsidRPr="00E94C0F">
        <w:rPr>
          <w:rFonts w:cstheme="minorHAnsi"/>
          <w:sz w:val="22"/>
          <w:szCs w:val="22"/>
        </w:rPr>
        <w:t>Overgang til grønn transport</w:t>
      </w:r>
    </w:p>
    <w:p w14:paraId="0D91AEE6" w14:textId="77777777" w:rsidR="005A225C" w:rsidRPr="00E94C0F" w:rsidRDefault="005A225C" w:rsidP="005A225C">
      <w:pPr>
        <w:numPr>
          <w:ilvl w:val="0"/>
          <w:numId w:val="2"/>
        </w:numPr>
        <w:spacing w:after="200"/>
        <w:rPr>
          <w:rFonts w:cstheme="minorHAnsi"/>
          <w:sz w:val="22"/>
          <w:szCs w:val="22"/>
        </w:rPr>
      </w:pPr>
      <w:r w:rsidRPr="00E94C0F">
        <w:rPr>
          <w:rFonts w:cstheme="minorHAnsi"/>
          <w:sz w:val="22"/>
          <w:szCs w:val="22"/>
        </w:rPr>
        <w:lastRenderedPageBreak/>
        <w:t>Annen industriutvikling, for eksempel gruvedrift etter sjeldne mineraler</w:t>
      </w:r>
    </w:p>
    <w:p w14:paraId="28EF744A" w14:textId="77777777" w:rsidR="005A225C" w:rsidRPr="00E94C0F" w:rsidRDefault="005A225C" w:rsidP="005A225C">
      <w:pPr>
        <w:numPr>
          <w:ilvl w:val="0"/>
          <w:numId w:val="2"/>
        </w:numPr>
        <w:spacing w:after="200"/>
        <w:rPr>
          <w:rFonts w:cstheme="minorHAnsi"/>
          <w:sz w:val="22"/>
          <w:szCs w:val="22"/>
        </w:rPr>
      </w:pPr>
      <w:r w:rsidRPr="00E94C0F">
        <w:rPr>
          <w:rFonts w:cstheme="minorHAnsi"/>
          <w:sz w:val="22"/>
          <w:szCs w:val="22"/>
        </w:rPr>
        <w:t>Arbeidsplasser for å sikre positiv befolkningsutvikling og samfunnssikkerhet</w:t>
      </w:r>
    </w:p>
    <w:p w14:paraId="054D0058" w14:textId="77777777" w:rsidR="005A225C" w:rsidRPr="00E94C0F" w:rsidRDefault="005A225C" w:rsidP="005A225C">
      <w:pPr>
        <w:rPr>
          <w:rFonts w:cstheme="minorHAnsi"/>
          <w:sz w:val="22"/>
          <w:szCs w:val="22"/>
        </w:rPr>
      </w:pPr>
      <w:r w:rsidRPr="00E94C0F">
        <w:rPr>
          <w:rFonts w:cstheme="minorHAnsi"/>
          <w:sz w:val="22"/>
          <w:szCs w:val="22"/>
        </w:rPr>
        <w:t>Samtidig vil et forbruk av areal til kraftproduksjon og de mulighetene nevnt over kunne ha store negative konsekvenser for flere områder, for eksempel:</w:t>
      </w:r>
    </w:p>
    <w:p w14:paraId="7612F20D" w14:textId="77777777" w:rsidR="005A225C" w:rsidRPr="00E94C0F" w:rsidRDefault="005A225C" w:rsidP="005A225C">
      <w:pPr>
        <w:numPr>
          <w:ilvl w:val="0"/>
          <w:numId w:val="4"/>
        </w:numPr>
        <w:spacing w:after="200"/>
        <w:rPr>
          <w:rFonts w:cstheme="minorHAnsi"/>
          <w:sz w:val="22"/>
          <w:szCs w:val="22"/>
        </w:rPr>
      </w:pPr>
      <w:r w:rsidRPr="00E94C0F">
        <w:rPr>
          <w:rFonts w:cstheme="minorHAnsi"/>
          <w:sz w:val="22"/>
          <w:szCs w:val="22"/>
        </w:rPr>
        <w:t xml:space="preserve">Reindriftsnæringa </w:t>
      </w:r>
    </w:p>
    <w:p w14:paraId="4FDCE4DE" w14:textId="77777777" w:rsidR="005A225C" w:rsidRPr="00E94C0F" w:rsidRDefault="005A225C" w:rsidP="005A225C">
      <w:pPr>
        <w:numPr>
          <w:ilvl w:val="0"/>
          <w:numId w:val="4"/>
        </w:numPr>
        <w:spacing w:after="200"/>
        <w:rPr>
          <w:rFonts w:cstheme="minorHAnsi"/>
          <w:sz w:val="22"/>
          <w:szCs w:val="22"/>
        </w:rPr>
      </w:pPr>
      <w:r w:rsidRPr="00E94C0F">
        <w:rPr>
          <w:rFonts w:cstheme="minorHAnsi"/>
          <w:sz w:val="22"/>
          <w:szCs w:val="22"/>
        </w:rPr>
        <w:t>Biologisk mangfold</w:t>
      </w:r>
    </w:p>
    <w:p w14:paraId="6844F422" w14:textId="77777777" w:rsidR="005A225C" w:rsidRPr="00E94C0F" w:rsidRDefault="005A225C" w:rsidP="005A225C">
      <w:pPr>
        <w:numPr>
          <w:ilvl w:val="0"/>
          <w:numId w:val="4"/>
        </w:numPr>
        <w:spacing w:after="200"/>
        <w:rPr>
          <w:rFonts w:cstheme="minorHAnsi"/>
          <w:sz w:val="22"/>
          <w:szCs w:val="22"/>
        </w:rPr>
      </w:pPr>
      <w:r w:rsidRPr="00E94C0F">
        <w:rPr>
          <w:rFonts w:cstheme="minorHAnsi"/>
          <w:sz w:val="22"/>
          <w:szCs w:val="22"/>
        </w:rPr>
        <w:t>Naturopplevelse</w:t>
      </w:r>
    </w:p>
    <w:p w14:paraId="3856B43D" w14:textId="77777777" w:rsidR="005A225C" w:rsidRPr="00E94C0F" w:rsidRDefault="005A225C" w:rsidP="005A225C">
      <w:pPr>
        <w:rPr>
          <w:rFonts w:cstheme="minorHAnsi"/>
          <w:sz w:val="22"/>
          <w:szCs w:val="22"/>
        </w:rPr>
      </w:pPr>
      <w:r w:rsidRPr="00E94C0F">
        <w:rPr>
          <w:rFonts w:cstheme="minorHAnsi"/>
          <w:sz w:val="22"/>
          <w:szCs w:val="22"/>
        </w:rPr>
        <w:t>Gjennom den tverrgående forskningen skal vi sikre kunnskap og innsikt som gir myndigheter og næringsliv mulighet til å styre utviklingen slik at den gir minst mulig varig skade for helheten. Framsenteret sitter på kompetansen til å utøve forskning som kan bidra til dette.</w:t>
      </w:r>
    </w:p>
    <w:p w14:paraId="714D539C" w14:textId="77777777" w:rsidR="005A225C" w:rsidRPr="00E94C0F" w:rsidRDefault="005A225C" w:rsidP="005A225C">
      <w:pPr>
        <w:rPr>
          <w:rFonts w:cstheme="minorHAnsi"/>
          <w:sz w:val="22"/>
          <w:szCs w:val="22"/>
        </w:rPr>
      </w:pPr>
      <w:r w:rsidRPr="00E94C0F">
        <w:rPr>
          <w:rFonts w:cstheme="minorHAnsi"/>
          <w:sz w:val="22"/>
          <w:szCs w:val="22"/>
        </w:rPr>
        <w:t xml:space="preserve">Vi innser at disse utviklingene i forskjellig grad er uunngåelige, men vi er opptatt av at utviklingen skal skje med minst mulig skade på eksisterende biomangfold og samfunnsmessige forhold. </w:t>
      </w:r>
    </w:p>
    <w:p w14:paraId="3E8D8481" w14:textId="77777777" w:rsidR="005A225C" w:rsidRPr="00E94C0F" w:rsidRDefault="005A225C" w:rsidP="005A225C">
      <w:pPr>
        <w:rPr>
          <w:rFonts w:cstheme="minorHAnsi"/>
          <w:sz w:val="22"/>
          <w:szCs w:val="22"/>
        </w:rPr>
      </w:pPr>
      <w:r w:rsidRPr="00E94C0F">
        <w:rPr>
          <w:rFonts w:cstheme="minorHAnsi"/>
          <w:sz w:val="22"/>
          <w:szCs w:val="22"/>
        </w:rPr>
        <w:t xml:space="preserve">Arbeidet i dette programområdet må gjennomføres i tett samarbeide med samiske organisasjoner, næringsliv, samt lokale og nasjonale myndigheter. I forberedelsene til arbeidet vil medlemmene i samarbeidet diskutere med sentrale forskningsmiljøer i nord for å bygge ut samhandlingen og sikre at arbeidet er komplementert til hva de allerede utfører. </w:t>
      </w:r>
    </w:p>
    <w:p w14:paraId="56211404" w14:textId="77777777" w:rsidR="005A225C" w:rsidRPr="00E94C0F" w:rsidRDefault="005A225C" w:rsidP="005A225C">
      <w:pPr>
        <w:rPr>
          <w:rFonts w:cstheme="minorHAnsi"/>
          <w:sz w:val="22"/>
          <w:szCs w:val="22"/>
        </w:rPr>
      </w:pPr>
      <w:r w:rsidRPr="00E94C0F">
        <w:rPr>
          <w:rFonts w:cstheme="minorHAnsi"/>
          <w:sz w:val="22"/>
          <w:szCs w:val="22"/>
        </w:rPr>
        <w:t>Forskningen vil ta for seg de mulighetene det er for videre utbygging som vil være nødvendig. Samtidig må en slik utbygging gjøres slik at innvirkningen på de andre områdene blir minst mulig. Forskningen skal gi myndighetene best mulig grunnlag til å balansere ulempene best mulig med fordelene og dermed støtte opp under de politiske avgjørelsene som styrker utviklingen av det grønne skiftet samtidig som andre interesser ivaretas. Det siste er helt sentralt for å få ned konfliktnivået som har dominert kampen om arealene i nord.</w:t>
      </w:r>
    </w:p>
    <w:p w14:paraId="4E09BE69" w14:textId="77777777" w:rsidR="005A225C" w:rsidRPr="00E94C0F" w:rsidRDefault="005A225C" w:rsidP="005A225C">
      <w:pPr>
        <w:rPr>
          <w:rFonts w:cstheme="minorHAnsi"/>
          <w:sz w:val="22"/>
          <w:szCs w:val="22"/>
        </w:rPr>
      </w:pPr>
      <w:r w:rsidRPr="00E94C0F">
        <w:rPr>
          <w:rFonts w:cstheme="minorHAnsi"/>
          <w:sz w:val="22"/>
          <w:szCs w:val="22"/>
        </w:rPr>
        <w:t xml:space="preserve">Arbeidet med de foreslåtte programmene vil kreve den brede kompetansen hos flertallet av institusjonene i Framsenteret. </w:t>
      </w:r>
      <w:proofErr w:type="spellStart"/>
      <w:r w:rsidRPr="00E94C0F">
        <w:rPr>
          <w:rFonts w:cstheme="minorHAnsi"/>
          <w:sz w:val="22"/>
          <w:szCs w:val="22"/>
        </w:rPr>
        <w:t>Framsentersamarbeidet</w:t>
      </w:r>
      <w:proofErr w:type="spellEnd"/>
      <w:r w:rsidRPr="00E94C0F">
        <w:rPr>
          <w:rFonts w:cstheme="minorHAnsi"/>
          <w:sz w:val="22"/>
          <w:szCs w:val="22"/>
        </w:rPr>
        <w:t xml:space="preserve"> vil gå i samarbeide med andre miljøer der vår kompetanse kan bidra til forskning som er viktig for forvaltningen. </w:t>
      </w:r>
    </w:p>
    <w:p w14:paraId="66DA9DA1" w14:textId="77777777" w:rsidR="005A225C" w:rsidRDefault="005A225C" w:rsidP="005A225C">
      <w:pPr>
        <w:rPr>
          <w:rFonts w:cstheme="minorHAnsi"/>
          <w:b/>
          <w:bCs/>
          <w:i/>
          <w:iCs/>
          <w:sz w:val="22"/>
          <w:szCs w:val="22"/>
        </w:rPr>
      </w:pPr>
    </w:p>
    <w:p w14:paraId="6BDE215F" w14:textId="77777777" w:rsidR="005A225C" w:rsidRPr="00E94C0F" w:rsidRDefault="005A225C" w:rsidP="005A225C">
      <w:pPr>
        <w:rPr>
          <w:rFonts w:cstheme="minorHAnsi"/>
          <w:b/>
          <w:bCs/>
          <w:i/>
          <w:iCs/>
          <w:sz w:val="22"/>
          <w:szCs w:val="22"/>
        </w:rPr>
      </w:pPr>
      <w:r w:rsidRPr="00E94C0F">
        <w:rPr>
          <w:rFonts w:cstheme="minorHAnsi"/>
          <w:b/>
          <w:bCs/>
          <w:i/>
          <w:iCs/>
          <w:sz w:val="22"/>
          <w:szCs w:val="22"/>
        </w:rPr>
        <w:t>Konklusjon</w:t>
      </w:r>
    </w:p>
    <w:p w14:paraId="43B32B54" w14:textId="77777777" w:rsidR="005A225C" w:rsidRPr="00E94C0F" w:rsidRDefault="005A225C" w:rsidP="005A225C">
      <w:pPr>
        <w:rPr>
          <w:rFonts w:cstheme="minorHAnsi"/>
          <w:sz w:val="22"/>
          <w:szCs w:val="22"/>
        </w:rPr>
      </w:pPr>
      <w:r w:rsidRPr="00E94C0F">
        <w:rPr>
          <w:rFonts w:cstheme="minorHAnsi"/>
          <w:sz w:val="22"/>
          <w:szCs w:val="22"/>
        </w:rPr>
        <w:t>Denne skissen er spilt inn til Klima- og miljødepartementet fordi store miljø- og samfunnsutfordringene må besvares helhetlig gjennom tverrfaglig samarbeid som nettopp Framsenteret kan gi. Styringsgruppa i Framsenteret mener at elementene som er beskrevet her ikke har godt nok tverrfaglig forskningsunderlag. Dersom departementet også er enige i disse retningslinjene vil forskningssamarbeidet i Framsenteret utarbeide et mer detaljert innhold til et femårig forskningsprogram som starter senest i 2025.</w:t>
      </w:r>
    </w:p>
    <w:p w14:paraId="4B920C0F" w14:textId="77777777" w:rsidR="005A225C" w:rsidRPr="00E94C0F" w:rsidRDefault="005A225C" w:rsidP="005A225C">
      <w:pPr>
        <w:rPr>
          <w:rFonts w:cstheme="minorHAnsi"/>
          <w:sz w:val="22"/>
          <w:szCs w:val="22"/>
        </w:rPr>
      </w:pPr>
    </w:p>
    <w:p w14:paraId="3CE56D6C" w14:textId="77777777" w:rsidR="005A225C" w:rsidRPr="00E94C0F" w:rsidRDefault="005A225C" w:rsidP="005A225C">
      <w:pPr>
        <w:rPr>
          <w:rFonts w:cstheme="minorHAnsi"/>
          <w:sz w:val="22"/>
          <w:szCs w:val="22"/>
        </w:rPr>
      </w:pPr>
    </w:p>
    <w:p w14:paraId="48A39722" w14:textId="77777777" w:rsidR="00635C16" w:rsidRDefault="00635C16" w:rsidP="005A664B"/>
    <w:sectPr w:rsidR="00635C16" w:rsidSect="00E92E2F">
      <w:headerReference w:type="default" r:id="rId9"/>
      <w:footerReference w:type="even" r:id="rId10"/>
      <w:footerReference w:type="default" r:id="rId11"/>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7878C" w14:textId="77777777" w:rsidR="00B36B46" w:rsidRDefault="00B36B46" w:rsidP="008B59E0">
      <w:r>
        <w:separator/>
      </w:r>
    </w:p>
  </w:endnote>
  <w:endnote w:type="continuationSeparator" w:id="0">
    <w:p w14:paraId="48B832C0" w14:textId="77777777" w:rsidR="00B36B46" w:rsidRDefault="00B36B46" w:rsidP="008B5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l"/>
      </w:rPr>
      <w:id w:val="407896658"/>
      <w:docPartObj>
        <w:docPartGallery w:val="Page Numbers (Bottom of Page)"/>
        <w:docPartUnique/>
      </w:docPartObj>
    </w:sdtPr>
    <w:sdtEndPr>
      <w:rPr>
        <w:rStyle w:val="Sidetall"/>
      </w:rPr>
    </w:sdtEndPr>
    <w:sdtContent>
      <w:p w14:paraId="10467157" w14:textId="77777777" w:rsidR="008B59E0" w:rsidRDefault="008B59E0" w:rsidP="0028004A">
        <w:pPr>
          <w:pStyle w:val="Bunntekst"/>
          <w:framePr w:wrap="none" w:vAnchor="text" w:hAnchor="margin" w:xAlign="center" w:y="1"/>
          <w:rPr>
            <w:rStyle w:val="Sidetall"/>
          </w:rPr>
        </w:pPr>
        <w:r>
          <w:rPr>
            <w:rStyle w:val="Sidetall"/>
          </w:rPr>
          <w:fldChar w:fldCharType="begin"/>
        </w:r>
        <w:r>
          <w:rPr>
            <w:rStyle w:val="Sidetall"/>
          </w:rPr>
          <w:instrText xml:space="preserve"> PAGE </w:instrText>
        </w:r>
        <w:r>
          <w:rPr>
            <w:rStyle w:val="Sidetall"/>
          </w:rPr>
          <w:fldChar w:fldCharType="end"/>
        </w:r>
      </w:p>
    </w:sdtContent>
  </w:sdt>
  <w:p w14:paraId="7976CC40" w14:textId="77777777" w:rsidR="008B59E0" w:rsidRDefault="008B59E0">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l"/>
      </w:rPr>
      <w:id w:val="1396249440"/>
      <w:docPartObj>
        <w:docPartGallery w:val="Page Numbers (Bottom of Page)"/>
        <w:docPartUnique/>
      </w:docPartObj>
    </w:sdtPr>
    <w:sdtEndPr>
      <w:rPr>
        <w:rStyle w:val="Sidetall"/>
        <w:sz w:val="20"/>
        <w:szCs w:val="20"/>
      </w:rPr>
    </w:sdtEndPr>
    <w:sdtContent>
      <w:p w14:paraId="13EFB745" w14:textId="77777777" w:rsidR="008B59E0" w:rsidRPr="008B59E0" w:rsidRDefault="008B59E0" w:rsidP="0028004A">
        <w:pPr>
          <w:pStyle w:val="Bunntekst"/>
          <w:framePr w:wrap="none" w:vAnchor="text" w:hAnchor="margin" w:xAlign="center" w:y="1"/>
          <w:rPr>
            <w:rStyle w:val="Sidetall"/>
            <w:sz w:val="20"/>
            <w:szCs w:val="20"/>
          </w:rPr>
        </w:pPr>
        <w:r w:rsidRPr="008B59E0">
          <w:rPr>
            <w:rStyle w:val="Sidetall"/>
            <w:sz w:val="20"/>
            <w:szCs w:val="20"/>
          </w:rPr>
          <w:fldChar w:fldCharType="begin"/>
        </w:r>
        <w:r w:rsidRPr="008B59E0">
          <w:rPr>
            <w:rStyle w:val="Sidetall"/>
            <w:sz w:val="20"/>
            <w:szCs w:val="20"/>
          </w:rPr>
          <w:instrText xml:space="preserve"> PAGE </w:instrText>
        </w:r>
        <w:r w:rsidRPr="008B59E0">
          <w:rPr>
            <w:rStyle w:val="Sidetall"/>
            <w:sz w:val="20"/>
            <w:szCs w:val="20"/>
          </w:rPr>
          <w:fldChar w:fldCharType="separate"/>
        </w:r>
        <w:r w:rsidRPr="008B59E0">
          <w:rPr>
            <w:rStyle w:val="Sidetall"/>
            <w:noProof/>
            <w:sz w:val="20"/>
            <w:szCs w:val="20"/>
          </w:rPr>
          <w:t>1</w:t>
        </w:r>
        <w:r w:rsidRPr="008B59E0">
          <w:rPr>
            <w:rStyle w:val="Sidetall"/>
            <w:sz w:val="20"/>
            <w:szCs w:val="20"/>
          </w:rPr>
          <w:fldChar w:fldCharType="end"/>
        </w:r>
      </w:p>
    </w:sdtContent>
  </w:sdt>
  <w:p w14:paraId="6E568BC2" w14:textId="77777777" w:rsidR="008B59E0" w:rsidRPr="008B59E0" w:rsidRDefault="008B59E0">
    <w:pPr>
      <w:pStyle w:val="Bunnteks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5BCA77" w14:textId="77777777" w:rsidR="00B36B46" w:rsidRDefault="00B36B46" w:rsidP="008B59E0">
      <w:r>
        <w:separator/>
      </w:r>
    </w:p>
  </w:footnote>
  <w:footnote w:type="continuationSeparator" w:id="0">
    <w:p w14:paraId="06FE4140" w14:textId="77777777" w:rsidR="00B36B46" w:rsidRDefault="00B36B46" w:rsidP="008B59E0">
      <w:r>
        <w:continuationSeparator/>
      </w:r>
    </w:p>
  </w:footnote>
  <w:footnote w:id="1">
    <w:p w14:paraId="46E9D775" w14:textId="77777777" w:rsidR="005A225C" w:rsidRDefault="005A225C" w:rsidP="005A225C">
      <w:pPr>
        <w:pStyle w:val="Fotnotetekst"/>
      </w:pPr>
      <w:r>
        <w:rPr>
          <w:rStyle w:val="Fotnotereferanse"/>
        </w:rPr>
        <w:footnoteRef/>
      </w:r>
      <w:r>
        <w:t xml:space="preserve"> </w:t>
      </w:r>
      <w:r w:rsidRPr="003F7CB5">
        <w:t>https://www.tromskraft.no/nyheter/kan-mangel-pa-strom-stoppe-naeringsutviklingen-i-troms-og-finnmark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70C2" w14:textId="77777777" w:rsidR="008B59E0" w:rsidRPr="008B59E0" w:rsidRDefault="008B59E0" w:rsidP="008B59E0">
    <w:pPr>
      <w:pStyle w:val="Topptekst"/>
      <w:jc w:val="right"/>
      <w:rPr>
        <w:sz w:val="20"/>
        <w:szCs w:val="20"/>
      </w:rPr>
    </w:pPr>
    <w:r w:rsidRPr="008B59E0">
      <w:rPr>
        <w:sz w:val="20"/>
        <w:szCs w:val="20"/>
      </w:rPr>
      <w:t xml:space="preserve">Tromsø </w:t>
    </w:r>
    <w:r w:rsidR="00B457F3">
      <w:rPr>
        <w:sz w:val="20"/>
        <w:szCs w:val="20"/>
      </w:rPr>
      <w:t>20</w:t>
    </w:r>
    <w:r w:rsidRPr="008B59E0">
      <w:rPr>
        <w:sz w:val="20"/>
        <w:szCs w:val="20"/>
      </w:rPr>
      <w:t>.03.2023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2C47D3"/>
    <w:multiLevelType w:val="hybridMultilevel"/>
    <w:tmpl w:val="65281532"/>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F8A2039"/>
    <w:multiLevelType w:val="hybridMultilevel"/>
    <w:tmpl w:val="BC26705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2B5B7F25"/>
    <w:multiLevelType w:val="hybridMultilevel"/>
    <w:tmpl w:val="2A22CCB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72AF7C1F"/>
    <w:multiLevelType w:val="hybridMultilevel"/>
    <w:tmpl w:val="15FCCD9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860853396">
    <w:abstractNumId w:val="0"/>
  </w:num>
  <w:num w:numId="2" w16cid:durableId="1981498051">
    <w:abstractNumId w:val="3"/>
  </w:num>
  <w:num w:numId="3" w16cid:durableId="2078286157">
    <w:abstractNumId w:val="1"/>
  </w:num>
  <w:num w:numId="4" w16cid:durableId="12479559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64B"/>
    <w:rsid w:val="000A297A"/>
    <w:rsid w:val="00301430"/>
    <w:rsid w:val="00340ACC"/>
    <w:rsid w:val="003507F3"/>
    <w:rsid w:val="003553EB"/>
    <w:rsid w:val="004B0F10"/>
    <w:rsid w:val="005A225C"/>
    <w:rsid w:val="005A664B"/>
    <w:rsid w:val="00635C16"/>
    <w:rsid w:val="00666F09"/>
    <w:rsid w:val="00681C80"/>
    <w:rsid w:val="00772E70"/>
    <w:rsid w:val="00880CF7"/>
    <w:rsid w:val="008B59E0"/>
    <w:rsid w:val="00951079"/>
    <w:rsid w:val="009F3635"/>
    <w:rsid w:val="00B024EE"/>
    <w:rsid w:val="00B36B46"/>
    <w:rsid w:val="00B457F3"/>
    <w:rsid w:val="00BD3F9B"/>
    <w:rsid w:val="00C4005E"/>
    <w:rsid w:val="00E92E2F"/>
    <w:rsid w:val="00F425C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702FF"/>
  <w14:defaultImageDpi w14:val="32767"/>
  <w15:chartTrackingRefBased/>
  <w15:docId w15:val="{D08A5A2F-E7E1-D444-BA88-5737EB36C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5A664B"/>
    <w:pPr>
      <w:ind w:left="720"/>
      <w:contextualSpacing/>
    </w:pPr>
  </w:style>
  <w:style w:type="table" w:styleId="Tabellrutenett">
    <w:name w:val="Table Grid"/>
    <w:basedOn w:val="Vanligtabell"/>
    <w:uiPriority w:val="39"/>
    <w:rsid w:val="009F36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pptekst">
    <w:name w:val="header"/>
    <w:basedOn w:val="Normal"/>
    <w:link w:val="TopptekstTegn"/>
    <w:uiPriority w:val="99"/>
    <w:unhideWhenUsed/>
    <w:rsid w:val="008B59E0"/>
    <w:pPr>
      <w:tabs>
        <w:tab w:val="center" w:pos="4536"/>
        <w:tab w:val="right" w:pos="9072"/>
      </w:tabs>
    </w:pPr>
  </w:style>
  <w:style w:type="character" w:customStyle="1" w:styleId="TopptekstTegn">
    <w:name w:val="Topptekst Tegn"/>
    <w:basedOn w:val="Standardskriftforavsnitt"/>
    <w:link w:val="Topptekst"/>
    <w:uiPriority w:val="99"/>
    <w:rsid w:val="008B59E0"/>
  </w:style>
  <w:style w:type="paragraph" w:styleId="Bunntekst">
    <w:name w:val="footer"/>
    <w:basedOn w:val="Normal"/>
    <w:link w:val="BunntekstTegn"/>
    <w:uiPriority w:val="99"/>
    <w:unhideWhenUsed/>
    <w:rsid w:val="008B59E0"/>
    <w:pPr>
      <w:tabs>
        <w:tab w:val="center" w:pos="4536"/>
        <w:tab w:val="right" w:pos="9072"/>
      </w:tabs>
    </w:pPr>
  </w:style>
  <w:style w:type="character" w:customStyle="1" w:styleId="BunntekstTegn">
    <w:name w:val="Bunntekst Tegn"/>
    <w:basedOn w:val="Standardskriftforavsnitt"/>
    <w:link w:val="Bunntekst"/>
    <w:uiPriority w:val="99"/>
    <w:rsid w:val="008B59E0"/>
  </w:style>
  <w:style w:type="character" w:styleId="Sidetall">
    <w:name w:val="page number"/>
    <w:basedOn w:val="Standardskriftforavsnitt"/>
    <w:uiPriority w:val="99"/>
    <w:semiHidden/>
    <w:unhideWhenUsed/>
    <w:rsid w:val="008B59E0"/>
  </w:style>
  <w:style w:type="character" w:styleId="Hyperkobling">
    <w:name w:val="Hyperlink"/>
    <w:basedOn w:val="Standardskriftforavsnitt"/>
    <w:uiPriority w:val="99"/>
    <w:unhideWhenUsed/>
    <w:rsid w:val="005A225C"/>
    <w:rPr>
      <w:color w:val="0563C1" w:themeColor="hyperlink"/>
      <w:u w:val="single"/>
    </w:rPr>
  </w:style>
  <w:style w:type="paragraph" w:styleId="Fotnotetekst">
    <w:name w:val="footnote text"/>
    <w:basedOn w:val="Normal"/>
    <w:link w:val="FotnotetekstTegn"/>
    <w:uiPriority w:val="99"/>
    <w:semiHidden/>
    <w:unhideWhenUsed/>
    <w:rsid w:val="005A225C"/>
    <w:rPr>
      <w:sz w:val="20"/>
      <w:szCs w:val="20"/>
    </w:rPr>
  </w:style>
  <w:style w:type="character" w:customStyle="1" w:styleId="FotnotetekstTegn">
    <w:name w:val="Fotnotetekst Tegn"/>
    <w:basedOn w:val="Standardskriftforavsnitt"/>
    <w:link w:val="Fotnotetekst"/>
    <w:uiPriority w:val="99"/>
    <w:semiHidden/>
    <w:rsid w:val="005A225C"/>
    <w:rPr>
      <w:sz w:val="20"/>
      <w:szCs w:val="20"/>
    </w:rPr>
  </w:style>
  <w:style w:type="character" w:styleId="Fotnotereferanse">
    <w:name w:val="footnote reference"/>
    <w:basedOn w:val="Standardskriftforavsnitt"/>
    <w:uiPriority w:val="99"/>
    <w:semiHidden/>
    <w:unhideWhenUsed/>
    <w:rsid w:val="005A225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jeringen.no/no/aktuelt/statsministeren-holder-tale-om-nordomradepolitikken/id289912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4964</Words>
  <Characters>26312</Characters>
  <Application>Microsoft Office Word</Application>
  <DocSecurity>0</DocSecurity>
  <Lines>219</Lines>
  <Paragraphs>62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 Andersen</dc:creator>
  <cp:keywords/>
  <dc:description/>
  <cp:lastModifiedBy>Helge Markusson [fsdrift]</cp:lastModifiedBy>
  <cp:revision>2</cp:revision>
  <dcterms:created xsi:type="dcterms:W3CDTF">2023-03-20T11:58:00Z</dcterms:created>
  <dcterms:modified xsi:type="dcterms:W3CDTF">2023-03-20T11:58:00Z</dcterms:modified>
</cp:coreProperties>
</file>